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E2" w:rsidRDefault="002A0DE2" w:rsidP="00260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Контрольное мероприятие «Умение устанавливать соответствие между заданными текстовыми фрагментами и диаграммами»</w:t>
      </w:r>
    </w:p>
    <w:p w:rsidR="002A0DE2" w:rsidRPr="002A0DE2" w:rsidRDefault="002A0DE2" w:rsidP="002A0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2A0DE2">
        <w:rPr>
          <w:rFonts w:ascii="Times New Roman" w:hAnsi="Times New Roman" w:cs="Times New Roman"/>
          <w:sz w:val="28"/>
          <w:szCs w:val="28"/>
        </w:rPr>
        <w:t xml:space="preserve"> Яковлева Елена Александровна – заместитель директора по методической работе.</w:t>
      </w:r>
    </w:p>
    <w:p w:rsidR="002A0DE2" w:rsidRPr="002A0DE2" w:rsidRDefault="002A0DE2" w:rsidP="002A0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>Разработчики:</w:t>
      </w:r>
      <w:r w:rsidRPr="002A0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E2" w:rsidRPr="002A0DE2" w:rsidRDefault="002A0DE2" w:rsidP="002A0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0DE2">
        <w:rPr>
          <w:rFonts w:ascii="Times New Roman" w:hAnsi="Times New Roman" w:cs="Times New Roman"/>
          <w:sz w:val="28"/>
          <w:szCs w:val="28"/>
        </w:rPr>
        <w:t>Берсенёва</w:t>
      </w:r>
      <w:proofErr w:type="spellEnd"/>
      <w:r w:rsidRPr="002A0DE2">
        <w:rPr>
          <w:rFonts w:ascii="Times New Roman" w:hAnsi="Times New Roman" w:cs="Times New Roman"/>
          <w:sz w:val="28"/>
          <w:szCs w:val="28"/>
        </w:rPr>
        <w:t xml:space="preserve"> Екатерина Владимировна – учитель математики; </w:t>
      </w:r>
    </w:p>
    <w:p w:rsidR="002A0DE2" w:rsidRPr="002A0DE2" w:rsidRDefault="002A0DE2" w:rsidP="002A0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sz w:val="28"/>
          <w:szCs w:val="28"/>
        </w:rPr>
        <w:t>Туманова Виктория Леонидовна – учитель химии;</w:t>
      </w:r>
    </w:p>
    <w:p w:rsidR="002A0DE2" w:rsidRPr="002A0DE2" w:rsidRDefault="002A0DE2" w:rsidP="002A0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0DE2">
        <w:rPr>
          <w:rFonts w:ascii="Times New Roman" w:hAnsi="Times New Roman" w:cs="Times New Roman"/>
          <w:sz w:val="28"/>
          <w:szCs w:val="28"/>
        </w:rPr>
        <w:t>Чувызгалова</w:t>
      </w:r>
      <w:proofErr w:type="spellEnd"/>
      <w:r w:rsidRPr="002A0DE2">
        <w:rPr>
          <w:rFonts w:ascii="Times New Roman" w:hAnsi="Times New Roman" w:cs="Times New Roman"/>
          <w:sz w:val="28"/>
          <w:szCs w:val="28"/>
        </w:rPr>
        <w:t xml:space="preserve"> Людмила Ивановна – учитель технологии.</w:t>
      </w:r>
    </w:p>
    <w:p w:rsidR="002609E7" w:rsidRPr="002A0DE2" w:rsidRDefault="002609E7" w:rsidP="00260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>Техническое задание.</w:t>
      </w:r>
    </w:p>
    <w:p w:rsidR="002609E7" w:rsidRPr="002A0DE2" w:rsidRDefault="002609E7" w:rsidP="002203A2">
      <w:pPr>
        <w:ind w:left="360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sz w:val="28"/>
          <w:szCs w:val="28"/>
        </w:rPr>
        <w:t>Установите соответствие между текстами и диаграммами. В таблице под каждой буквой укажите соответствующий номер</w:t>
      </w:r>
      <w:r w:rsidR="00044D7B" w:rsidRPr="002A0DE2">
        <w:rPr>
          <w:rFonts w:ascii="Times New Roman" w:hAnsi="Times New Roman" w:cs="Times New Roman"/>
          <w:sz w:val="28"/>
          <w:szCs w:val="28"/>
        </w:rPr>
        <w:t xml:space="preserve"> диаграммы</w:t>
      </w:r>
      <w:r w:rsidRPr="002A0DE2">
        <w:rPr>
          <w:rFonts w:ascii="Times New Roman" w:hAnsi="Times New Roman" w:cs="Times New Roman"/>
          <w:sz w:val="28"/>
          <w:szCs w:val="28"/>
        </w:rPr>
        <w:t>.</w:t>
      </w:r>
      <w:r w:rsidR="001833F7" w:rsidRPr="002A0DE2">
        <w:rPr>
          <w:rFonts w:ascii="Times New Roman" w:hAnsi="Times New Roman" w:cs="Times New Roman"/>
          <w:sz w:val="28"/>
          <w:szCs w:val="28"/>
        </w:rPr>
        <w:t xml:space="preserve"> Время выполнения 5 минут. </w:t>
      </w:r>
    </w:p>
    <w:p w:rsidR="00B42C84" w:rsidRPr="002A0DE2" w:rsidRDefault="005407A1" w:rsidP="00260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>А.</w:t>
      </w:r>
      <w:r w:rsidRPr="002A0DE2">
        <w:rPr>
          <w:rFonts w:ascii="Times New Roman" w:hAnsi="Times New Roman" w:cs="Times New Roman"/>
          <w:sz w:val="28"/>
          <w:szCs w:val="28"/>
        </w:rPr>
        <w:t xml:space="preserve"> В наше время покажется странным, если вы преподнесёте кому-нибудь букет из цветков картофеля. А в 17 веке такие букеты считались роскошными. Скромными фиолетовыми или розовыми цветками картофеля украшали прически королев и петлицы камзолов придворных. </w:t>
      </w:r>
    </w:p>
    <w:p w:rsidR="005407A1" w:rsidRPr="002A0DE2" w:rsidRDefault="005407A1" w:rsidP="00260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sz w:val="28"/>
          <w:szCs w:val="28"/>
        </w:rPr>
        <w:t xml:space="preserve">Картофель хорошо выдерживает холод высокогорных районов. Его цветки открываются в 7 часов утра, а закрываются в 14 часов дня. </w:t>
      </w:r>
    </w:p>
    <w:p w:rsidR="002609E7" w:rsidRPr="002A0DE2" w:rsidRDefault="002609E7" w:rsidP="002609E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A5A" w:rsidRPr="002A0DE2" w:rsidRDefault="00331D5B" w:rsidP="00260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>Б</w:t>
      </w:r>
      <w:r w:rsidR="005407A1" w:rsidRPr="002A0D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A5A" w:rsidRPr="002A0DE2">
        <w:rPr>
          <w:rFonts w:ascii="Times New Roman" w:hAnsi="Times New Roman" w:cs="Times New Roman"/>
          <w:sz w:val="28"/>
          <w:szCs w:val="28"/>
        </w:rPr>
        <w:t xml:space="preserve">Родина картофеля – побережье Чили и горы Перу. Это основная пищевая культура перуанцев. Европейцы не знали картофеля до 1565 года. Привезённый испанцами из Америки, картофель сначала возделывали как декоративное растение, украшая им клумбы. И только в начале 18 века в Европе картофель стали выращивать ради получения съедобных клубней. </w:t>
      </w:r>
    </w:p>
    <w:p w:rsidR="00331D5B" w:rsidRPr="002A0DE2" w:rsidRDefault="00331D5B" w:rsidP="00260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sz w:val="28"/>
          <w:szCs w:val="28"/>
        </w:rPr>
        <w:t xml:space="preserve">В 100 граммах этой культуры содержится 70 граммов воды, 15 граммов крахмала, 10 граммов белков и жиров, 5 граммов витаминов и минеральных веществ. </w:t>
      </w:r>
    </w:p>
    <w:p w:rsidR="002609E7" w:rsidRPr="002A0DE2" w:rsidRDefault="002609E7" w:rsidP="002609E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DD9" w:rsidRPr="002A0DE2" w:rsidRDefault="00331D5B" w:rsidP="00260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2A0DE2">
        <w:rPr>
          <w:rFonts w:ascii="Times New Roman" w:hAnsi="Times New Roman" w:cs="Times New Roman"/>
          <w:sz w:val="28"/>
          <w:szCs w:val="28"/>
        </w:rPr>
        <w:t xml:space="preserve">В нашу страну картофель завезли во времена Петра </w:t>
      </w:r>
      <w:r w:rsidRPr="002A0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0DE2">
        <w:rPr>
          <w:rFonts w:ascii="Times New Roman" w:hAnsi="Times New Roman" w:cs="Times New Roman"/>
          <w:sz w:val="28"/>
          <w:szCs w:val="28"/>
        </w:rPr>
        <w:t xml:space="preserve">. В те годы многие пробовали употреблять в пищу его плоды – зеленые  ядовитые ягоды, что вызывало тяжелые отравления. Сейчас картофель – важнейшая продовольственная культура. По данным социологических опросов две трети учащихся в качестве гарнира предпочитают картофельное пюре, а </w:t>
      </w:r>
      <w:r w:rsidR="00F15DD9" w:rsidRPr="002A0DE2">
        <w:rPr>
          <w:rFonts w:ascii="Times New Roman" w:hAnsi="Times New Roman" w:cs="Times New Roman"/>
          <w:sz w:val="28"/>
          <w:szCs w:val="28"/>
        </w:rPr>
        <w:t>предпочтения остальных школьников разделились поровну между гречневой кашей и рисом.</w:t>
      </w:r>
    </w:p>
    <w:p w:rsidR="00331D5B" w:rsidRPr="002A0DE2" w:rsidRDefault="00331D5B" w:rsidP="00F15DD9">
      <w:pPr>
        <w:rPr>
          <w:rFonts w:ascii="Times New Roman" w:hAnsi="Times New Roman" w:cs="Times New Roman"/>
          <w:sz w:val="28"/>
          <w:szCs w:val="28"/>
        </w:rPr>
      </w:pPr>
      <w:r w:rsidRPr="002A0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DD9" w:rsidRPr="002A0DE2" w:rsidRDefault="00F15DD9" w:rsidP="00D90901">
      <w:pPr>
        <w:ind w:left="360"/>
        <w:rPr>
          <w:rFonts w:ascii="Times New Roman" w:hAnsi="Times New Roman" w:cs="Times New Roman"/>
          <w:sz w:val="28"/>
          <w:szCs w:val="28"/>
        </w:rPr>
      </w:pPr>
      <w:r w:rsidRPr="002A0DE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6650" cy="1574800"/>
            <wp:effectExtent l="1905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90901" w:rsidRPr="002A0DE2">
        <w:rPr>
          <w:rFonts w:ascii="Times New Roman" w:hAnsi="Times New Roman" w:cs="Times New Roman"/>
          <w:sz w:val="28"/>
          <w:szCs w:val="28"/>
        </w:rPr>
        <w:t xml:space="preserve"> </w:t>
      </w:r>
      <w:r w:rsidR="002609E7" w:rsidRPr="002A0DE2">
        <w:rPr>
          <w:rFonts w:ascii="Times New Roman" w:hAnsi="Times New Roman" w:cs="Times New Roman"/>
          <w:sz w:val="28"/>
          <w:szCs w:val="28"/>
        </w:rPr>
        <w:t xml:space="preserve">      </w:t>
      </w:r>
      <w:r w:rsidR="00D90901" w:rsidRPr="002A0DE2">
        <w:rPr>
          <w:rFonts w:ascii="Times New Roman" w:hAnsi="Times New Roman" w:cs="Times New Roman"/>
          <w:sz w:val="28"/>
          <w:szCs w:val="28"/>
        </w:rPr>
        <w:t xml:space="preserve">   </w:t>
      </w:r>
      <w:r w:rsidR="00D90901" w:rsidRPr="002A0DE2">
        <w:rPr>
          <w:noProof/>
          <w:sz w:val="28"/>
          <w:szCs w:val="28"/>
          <w:lang w:eastAsia="ru-RU"/>
        </w:rPr>
        <w:drawing>
          <wp:inline distT="0" distB="0" distL="0" distR="0">
            <wp:extent cx="2520950" cy="1574800"/>
            <wp:effectExtent l="19050" t="0" r="1270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0901" w:rsidRPr="002A0DE2" w:rsidRDefault="008223E6" w:rsidP="00D909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0D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9.65pt;margin-top:40.45pt;width:18pt;height:30pt;flip:x;z-index:251660288" o:connectortype="straight" strokecolor="black [3200]" strokeweight="2.5pt">
            <v:shadow color="#868686"/>
          </v:shape>
        </w:pict>
      </w:r>
      <w:r w:rsidRPr="002A0D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47.65pt;margin-top:19.45pt;width:27pt;height:21pt;flip:y;z-index:251659264" o:connectortype="straight" strokecolor="black [3200]" strokeweight="2.5pt">
            <v:shadow color="#868686"/>
          </v:shape>
        </w:pict>
      </w:r>
      <w:r w:rsidRPr="002A0D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309.65pt;margin-top:6.45pt;width:74pt;height:69pt;z-index:251658240" fillcolor="white [3201]" strokecolor="black [3200]" strokeweight="2.5pt">
            <v:shadow color="#868686"/>
          </v:oval>
        </w:pict>
      </w:r>
      <w:r w:rsidR="002609E7" w:rsidRPr="002A0DE2">
        <w:rPr>
          <w:rFonts w:ascii="Times New Roman" w:hAnsi="Times New Roman" w:cs="Times New Roman"/>
          <w:sz w:val="28"/>
          <w:szCs w:val="28"/>
        </w:rPr>
        <w:t xml:space="preserve"> </w:t>
      </w:r>
      <w:r w:rsidR="00D90901" w:rsidRPr="002A0D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6150" cy="1206500"/>
            <wp:effectExtent l="19050" t="0" r="127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90901" w:rsidRPr="002A0DE2">
        <w:rPr>
          <w:rFonts w:ascii="Times New Roman" w:hAnsi="Times New Roman" w:cs="Times New Roman"/>
          <w:sz w:val="28"/>
          <w:szCs w:val="28"/>
        </w:rPr>
        <w:t xml:space="preserve">   </w:t>
      </w:r>
      <w:r w:rsidR="003901DF" w:rsidRPr="002A0D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09E7" w:rsidRPr="002A0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9E7" w:rsidRDefault="002609E7" w:rsidP="00D909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 xml:space="preserve">                    3                                                           4</w:t>
      </w:r>
    </w:p>
    <w:p w:rsidR="002A0DE2" w:rsidRPr="002A0DE2" w:rsidRDefault="002A0DE2" w:rsidP="002A0DE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6"/>
        <w:tblW w:w="0" w:type="auto"/>
        <w:tblInd w:w="360" w:type="dxa"/>
        <w:tblLook w:val="04A0"/>
      </w:tblPr>
      <w:tblGrid>
        <w:gridCol w:w="1270"/>
        <w:gridCol w:w="1270"/>
        <w:gridCol w:w="1270"/>
      </w:tblGrid>
      <w:tr w:rsidR="002203A2" w:rsidRPr="002A0DE2" w:rsidTr="00C7439A">
        <w:trPr>
          <w:trHeight w:val="459"/>
        </w:trPr>
        <w:tc>
          <w:tcPr>
            <w:tcW w:w="1270" w:type="dxa"/>
          </w:tcPr>
          <w:p w:rsidR="002203A2" w:rsidRPr="002A0DE2" w:rsidRDefault="002203A2" w:rsidP="00C7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0" w:type="dxa"/>
          </w:tcPr>
          <w:p w:rsidR="002203A2" w:rsidRPr="002A0DE2" w:rsidRDefault="002203A2" w:rsidP="00C7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0" w:type="dxa"/>
          </w:tcPr>
          <w:p w:rsidR="002203A2" w:rsidRPr="002A0DE2" w:rsidRDefault="002203A2" w:rsidP="00C7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203A2" w:rsidRPr="002A0DE2" w:rsidTr="00C7439A">
        <w:trPr>
          <w:trHeight w:val="490"/>
        </w:trPr>
        <w:tc>
          <w:tcPr>
            <w:tcW w:w="1270" w:type="dxa"/>
          </w:tcPr>
          <w:p w:rsidR="002203A2" w:rsidRPr="002A0DE2" w:rsidRDefault="002203A2" w:rsidP="00C74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2203A2" w:rsidRPr="002A0DE2" w:rsidRDefault="002203A2" w:rsidP="00C74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2203A2" w:rsidRPr="002A0DE2" w:rsidRDefault="002203A2" w:rsidP="00C74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3A2" w:rsidRDefault="002203A2" w:rsidP="00D90901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A0DE2" w:rsidRPr="002A0DE2" w:rsidRDefault="002A0DE2" w:rsidP="002A0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второго задания. Текст и диаграмма.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A0DE2" w:rsidRPr="002A0DE2" w:rsidTr="00470712">
        <w:tc>
          <w:tcPr>
            <w:tcW w:w="3190" w:type="dxa"/>
          </w:tcPr>
          <w:p w:rsidR="002A0DE2" w:rsidRPr="002A0DE2" w:rsidRDefault="002A0DE2" w:rsidP="00470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3190" w:type="dxa"/>
          </w:tcPr>
          <w:p w:rsidR="002A0DE2" w:rsidRPr="002A0DE2" w:rsidRDefault="002A0DE2" w:rsidP="00470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A0DE2" w:rsidRPr="002A0DE2" w:rsidTr="00470712">
        <w:trPr>
          <w:trHeight w:val="555"/>
        </w:trPr>
        <w:tc>
          <w:tcPr>
            <w:tcW w:w="3190" w:type="dxa"/>
            <w:vMerge w:val="restart"/>
          </w:tcPr>
          <w:p w:rsidR="002A0DE2" w:rsidRPr="002A0DE2" w:rsidRDefault="002A0DE2" w:rsidP="002A0DE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Количество соответствий</w:t>
            </w: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Менее 2 соответствий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2A0DE2" w:rsidRPr="002A0DE2" w:rsidTr="00470712">
        <w:trPr>
          <w:trHeight w:val="258"/>
        </w:trPr>
        <w:tc>
          <w:tcPr>
            <w:tcW w:w="3190" w:type="dxa"/>
            <w:vMerge/>
          </w:tcPr>
          <w:p w:rsidR="002A0DE2" w:rsidRPr="002A0DE2" w:rsidRDefault="002A0DE2" w:rsidP="002A0DE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2 соответствия</w:t>
            </w:r>
          </w:p>
        </w:tc>
        <w:tc>
          <w:tcPr>
            <w:tcW w:w="3191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A0DE2" w:rsidRPr="002A0DE2" w:rsidTr="00470712">
        <w:trPr>
          <w:trHeight w:val="300"/>
        </w:trPr>
        <w:tc>
          <w:tcPr>
            <w:tcW w:w="3190" w:type="dxa"/>
            <w:vMerge/>
          </w:tcPr>
          <w:p w:rsidR="002A0DE2" w:rsidRPr="002A0DE2" w:rsidRDefault="002A0DE2" w:rsidP="004707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3 соответствия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2A0DE2" w:rsidRPr="002A0DE2" w:rsidTr="00470712">
        <w:trPr>
          <w:trHeight w:val="420"/>
        </w:trPr>
        <w:tc>
          <w:tcPr>
            <w:tcW w:w="3190" w:type="dxa"/>
            <w:vMerge w:val="restart"/>
          </w:tcPr>
          <w:p w:rsidR="002A0DE2" w:rsidRPr="002A0DE2" w:rsidRDefault="002A0DE2" w:rsidP="002A0D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Время выполнения задания</w:t>
            </w: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Более 5 минут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2A0DE2" w:rsidRPr="002A0DE2" w:rsidTr="00470712">
        <w:trPr>
          <w:trHeight w:val="405"/>
        </w:trPr>
        <w:tc>
          <w:tcPr>
            <w:tcW w:w="3190" w:type="dxa"/>
            <w:vMerge/>
          </w:tcPr>
          <w:p w:rsidR="002A0DE2" w:rsidRPr="002A0DE2" w:rsidRDefault="002A0DE2" w:rsidP="004707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5 минут и менее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A0DE2" w:rsidRPr="002A0DE2" w:rsidTr="00470712">
        <w:trPr>
          <w:trHeight w:val="420"/>
        </w:trPr>
        <w:tc>
          <w:tcPr>
            <w:tcW w:w="3190" w:type="dxa"/>
            <w:vMerge w:val="restart"/>
          </w:tcPr>
          <w:p w:rsidR="002A0DE2" w:rsidRPr="002A0DE2" w:rsidRDefault="002A0DE2" w:rsidP="002A0DE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Есть пустые ячейки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2A0DE2" w:rsidRPr="002A0DE2" w:rsidTr="00470712">
        <w:trPr>
          <w:trHeight w:val="420"/>
        </w:trPr>
        <w:tc>
          <w:tcPr>
            <w:tcW w:w="3190" w:type="dxa"/>
            <w:vMerge/>
          </w:tcPr>
          <w:p w:rsidR="002A0DE2" w:rsidRPr="002A0DE2" w:rsidRDefault="002A0DE2" w:rsidP="004707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0DE2" w:rsidRPr="002A0DE2" w:rsidRDefault="002A0DE2" w:rsidP="002A0DE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Таблица заполнена полностью</w:t>
            </w:r>
          </w:p>
        </w:tc>
        <w:tc>
          <w:tcPr>
            <w:tcW w:w="3191" w:type="dxa"/>
          </w:tcPr>
          <w:p w:rsidR="002A0DE2" w:rsidRPr="002A0DE2" w:rsidRDefault="002A0DE2" w:rsidP="004707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2A0DE2" w:rsidRPr="002A0DE2" w:rsidRDefault="002A0DE2" w:rsidP="00D9090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2A0DE2" w:rsidRPr="002A0DE2" w:rsidSect="00F15D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139"/>
    <w:multiLevelType w:val="hybridMultilevel"/>
    <w:tmpl w:val="B2482C5E"/>
    <w:lvl w:ilvl="0" w:tplc="A622C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3AD1"/>
    <w:multiLevelType w:val="hybridMultilevel"/>
    <w:tmpl w:val="794C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BDD"/>
    <w:multiLevelType w:val="hybridMultilevel"/>
    <w:tmpl w:val="9D7C1772"/>
    <w:lvl w:ilvl="0" w:tplc="AE8CC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080"/>
    <w:multiLevelType w:val="hybridMultilevel"/>
    <w:tmpl w:val="10C6F2C4"/>
    <w:lvl w:ilvl="0" w:tplc="AE8CC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874F6"/>
    <w:multiLevelType w:val="hybridMultilevel"/>
    <w:tmpl w:val="2FB47CAC"/>
    <w:lvl w:ilvl="0" w:tplc="AE8CC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7349B"/>
    <w:multiLevelType w:val="hybridMultilevel"/>
    <w:tmpl w:val="02F84132"/>
    <w:lvl w:ilvl="0" w:tplc="AE8CC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A3C0E"/>
    <w:multiLevelType w:val="hybridMultilevel"/>
    <w:tmpl w:val="FA2C0034"/>
    <w:lvl w:ilvl="0" w:tplc="0BE25B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7A1"/>
    <w:rsid w:val="00044D7B"/>
    <w:rsid w:val="001833F7"/>
    <w:rsid w:val="002203A2"/>
    <w:rsid w:val="002609E7"/>
    <w:rsid w:val="002A0DE2"/>
    <w:rsid w:val="00331D5B"/>
    <w:rsid w:val="003901DF"/>
    <w:rsid w:val="005407A1"/>
    <w:rsid w:val="008223E6"/>
    <w:rsid w:val="00946E4A"/>
    <w:rsid w:val="00990A5A"/>
    <w:rsid w:val="009F666D"/>
    <w:rsid w:val="00B42C84"/>
    <w:rsid w:val="00CC7C23"/>
    <w:rsid w:val="00D90901"/>
    <w:rsid w:val="00F1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0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19</c:v>
                </c:pt>
                <c:pt idx="2">
                  <c:v>19</c:v>
                </c:pt>
              </c:numCache>
            </c:numRef>
          </c:val>
        </c:ser>
        <c:firstSliceAng val="0"/>
      </c:pieChart>
    </c:plotArea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15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plotVisOnly val="1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38</c:v>
                </c:pt>
              </c:numCache>
            </c:numRef>
          </c:val>
        </c:ser>
        <c:firstSliceAng val="0"/>
      </c:pieChart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Учителя</cp:lastModifiedBy>
  <cp:revision>8</cp:revision>
  <dcterms:created xsi:type="dcterms:W3CDTF">2015-06-04T08:52:00Z</dcterms:created>
  <dcterms:modified xsi:type="dcterms:W3CDTF">2016-06-06T05:52:00Z</dcterms:modified>
</cp:coreProperties>
</file>