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8B" w:rsidRPr="00DE4647" w:rsidRDefault="00AC378B" w:rsidP="00AC378B">
      <w:pPr>
        <w:jc w:val="center"/>
        <w:rPr>
          <w:b/>
          <w:bCs/>
          <w:color w:val="000000"/>
          <w:sz w:val="28"/>
          <w:szCs w:val="28"/>
        </w:rPr>
      </w:pPr>
      <w:r w:rsidRPr="00DE4647">
        <w:rPr>
          <w:b/>
          <w:bCs/>
          <w:color w:val="000000"/>
          <w:sz w:val="28"/>
          <w:szCs w:val="28"/>
        </w:rPr>
        <w:t xml:space="preserve">Контрольное мероприятие оценивания </w:t>
      </w:r>
      <w:proofErr w:type="spellStart"/>
      <w:r w:rsidRPr="00DE4647">
        <w:rPr>
          <w:b/>
          <w:bCs/>
          <w:color w:val="000000"/>
          <w:sz w:val="28"/>
          <w:szCs w:val="28"/>
        </w:rPr>
        <w:t>метапредметного</w:t>
      </w:r>
      <w:proofErr w:type="spellEnd"/>
      <w:r w:rsidRPr="00DE4647">
        <w:rPr>
          <w:b/>
          <w:bCs/>
          <w:color w:val="000000"/>
          <w:sz w:val="28"/>
          <w:szCs w:val="28"/>
        </w:rPr>
        <w:t xml:space="preserve"> результата «</w:t>
      </w:r>
      <w:r w:rsidRPr="00133974">
        <w:rPr>
          <w:rFonts w:eastAsia="Times New Roman"/>
          <w:b/>
          <w:bCs/>
          <w:color w:val="000000"/>
          <w:sz w:val="28"/>
          <w:szCs w:val="28"/>
          <w:lang w:eastAsia="en-US"/>
        </w:rPr>
        <w:t>Умение выделять на основе текста 2 возможные причины явления или события и его следствие</w:t>
      </w:r>
      <w:r w:rsidRPr="00DE4647">
        <w:rPr>
          <w:b/>
          <w:bCs/>
          <w:color w:val="000000"/>
          <w:sz w:val="28"/>
          <w:szCs w:val="28"/>
        </w:rPr>
        <w:t>»</w:t>
      </w:r>
    </w:p>
    <w:p w:rsidR="00AC378B" w:rsidRPr="008076AD" w:rsidRDefault="00AC378B" w:rsidP="00AC378B">
      <w:pPr>
        <w:jc w:val="both"/>
        <w:rPr>
          <w:b/>
          <w:bCs/>
          <w:color w:val="000000"/>
          <w:sz w:val="28"/>
          <w:szCs w:val="28"/>
        </w:rPr>
      </w:pPr>
      <w:r w:rsidRPr="008076AD">
        <w:rPr>
          <w:b/>
          <w:bCs/>
          <w:color w:val="000000"/>
          <w:sz w:val="28"/>
          <w:szCs w:val="28"/>
        </w:rPr>
        <w:t>Авторы:</w:t>
      </w:r>
    </w:p>
    <w:p w:rsidR="00AC378B" w:rsidRPr="008076AD" w:rsidRDefault="00AC378B" w:rsidP="00AC378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МБОУ «Кишертская СОШ», с. Усть-Кишерть</w:t>
      </w:r>
    </w:p>
    <w:p w:rsidR="00AC378B" w:rsidRPr="008076AD" w:rsidRDefault="00AC378B" w:rsidP="00AC378B">
      <w:pPr>
        <w:rPr>
          <w:sz w:val="28"/>
          <w:szCs w:val="28"/>
        </w:rPr>
      </w:pPr>
      <w:r w:rsidRPr="008076AD">
        <w:rPr>
          <w:sz w:val="28"/>
          <w:szCs w:val="28"/>
        </w:rPr>
        <w:t>Руководитель: Яковлева Елена Александровна</w:t>
      </w:r>
    </w:p>
    <w:p w:rsidR="00AC378B" w:rsidRPr="008076AD" w:rsidRDefault="00AC378B" w:rsidP="00AC378B">
      <w:pPr>
        <w:rPr>
          <w:sz w:val="28"/>
          <w:szCs w:val="28"/>
        </w:rPr>
      </w:pPr>
      <w:proofErr w:type="spellStart"/>
      <w:r w:rsidRPr="008076AD">
        <w:rPr>
          <w:sz w:val="28"/>
          <w:szCs w:val="28"/>
        </w:rPr>
        <w:t>Ковина</w:t>
      </w:r>
      <w:proofErr w:type="spellEnd"/>
      <w:r w:rsidRPr="008076AD">
        <w:rPr>
          <w:sz w:val="28"/>
          <w:szCs w:val="28"/>
        </w:rPr>
        <w:t xml:space="preserve"> Ольга Яковлевна</w:t>
      </w:r>
    </w:p>
    <w:p w:rsidR="00AC378B" w:rsidRPr="008076AD" w:rsidRDefault="00AC378B" w:rsidP="00AC378B">
      <w:pPr>
        <w:rPr>
          <w:sz w:val="28"/>
          <w:szCs w:val="28"/>
        </w:rPr>
      </w:pPr>
      <w:r w:rsidRPr="008076AD">
        <w:rPr>
          <w:sz w:val="28"/>
          <w:szCs w:val="28"/>
        </w:rPr>
        <w:t>Баракова Надежда Григорьевна</w:t>
      </w:r>
    </w:p>
    <w:p w:rsidR="00AC378B" w:rsidRPr="008076AD" w:rsidRDefault="00AC378B" w:rsidP="00AC378B">
      <w:pPr>
        <w:rPr>
          <w:sz w:val="28"/>
          <w:szCs w:val="28"/>
        </w:rPr>
      </w:pPr>
      <w:r w:rsidRPr="008076AD">
        <w:rPr>
          <w:sz w:val="28"/>
          <w:szCs w:val="28"/>
        </w:rPr>
        <w:t xml:space="preserve">Соловьёва </w:t>
      </w:r>
      <w:proofErr w:type="spellStart"/>
      <w:r w:rsidRPr="008076AD">
        <w:rPr>
          <w:sz w:val="28"/>
          <w:szCs w:val="28"/>
        </w:rPr>
        <w:t>Антонида</w:t>
      </w:r>
      <w:proofErr w:type="spellEnd"/>
      <w:r w:rsidRPr="008076AD">
        <w:rPr>
          <w:sz w:val="28"/>
          <w:szCs w:val="28"/>
        </w:rPr>
        <w:t xml:space="preserve"> Анатольевна</w:t>
      </w:r>
    </w:p>
    <w:p w:rsidR="00AC378B" w:rsidRDefault="00AC378B" w:rsidP="00AC378B">
      <w:pPr>
        <w:jc w:val="both"/>
        <w:rPr>
          <w:bCs/>
          <w:color w:val="000000"/>
          <w:sz w:val="28"/>
          <w:szCs w:val="28"/>
        </w:rPr>
      </w:pPr>
      <w:r w:rsidRPr="00711DF7">
        <w:rPr>
          <w:b/>
          <w:bCs/>
          <w:color w:val="000000"/>
          <w:sz w:val="28"/>
          <w:szCs w:val="28"/>
        </w:rPr>
        <w:t>Объект оценивания:</w:t>
      </w:r>
      <w:r w:rsidRPr="00FB676C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заполненная таблица</w:t>
      </w:r>
      <w:r w:rsidRPr="00FB676C">
        <w:rPr>
          <w:bCs/>
          <w:color w:val="000000"/>
          <w:sz w:val="28"/>
          <w:szCs w:val="28"/>
        </w:rPr>
        <w:t xml:space="preserve"> </w:t>
      </w:r>
    </w:p>
    <w:p w:rsidR="00AC378B" w:rsidRDefault="00AC378B" w:rsidP="00AC378B">
      <w:pPr>
        <w:jc w:val="both"/>
        <w:rPr>
          <w:b/>
          <w:color w:val="000000"/>
          <w:sz w:val="28"/>
          <w:szCs w:val="28"/>
        </w:rPr>
      </w:pPr>
      <w:r w:rsidRPr="00711DF7">
        <w:rPr>
          <w:b/>
          <w:color w:val="000000"/>
          <w:sz w:val="28"/>
          <w:szCs w:val="28"/>
        </w:rPr>
        <w:t>Процедура оценивания:</w:t>
      </w:r>
    </w:p>
    <w:p w:rsidR="00AC378B" w:rsidRDefault="00AC378B" w:rsidP="00AC378B">
      <w:pPr>
        <w:jc w:val="both"/>
        <w:rPr>
          <w:color w:val="000000"/>
          <w:sz w:val="28"/>
          <w:szCs w:val="28"/>
        </w:rPr>
      </w:pPr>
      <w:r w:rsidRPr="00590204">
        <w:rPr>
          <w:color w:val="000000"/>
          <w:sz w:val="28"/>
          <w:szCs w:val="28"/>
        </w:rPr>
        <w:t xml:space="preserve">Мероприятие </w:t>
      </w:r>
      <w:r>
        <w:rPr>
          <w:color w:val="000000"/>
          <w:sz w:val="28"/>
          <w:szCs w:val="28"/>
        </w:rPr>
        <w:t xml:space="preserve">проводится в рамках летнего </w:t>
      </w:r>
      <w:proofErr w:type="spellStart"/>
      <w:r>
        <w:rPr>
          <w:color w:val="000000"/>
          <w:sz w:val="28"/>
          <w:szCs w:val="28"/>
        </w:rPr>
        <w:t>метапредметного</w:t>
      </w:r>
      <w:proofErr w:type="spellEnd"/>
      <w:r>
        <w:rPr>
          <w:color w:val="000000"/>
          <w:sz w:val="28"/>
          <w:szCs w:val="28"/>
        </w:rPr>
        <w:t xml:space="preserve"> лагеря для обучающихся 6 классов. Каждый получает раздаточный материал. Время выполнения 10 минут. Дети работают индивидуально. Работы проверяют 3 педагога. </w:t>
      </w:r>
      <w:r w:rsidRPr="00711DF7">
        <w:rPr>
          <w:color w:val="000000"/>
          <w:sz w:val="28"/>
          <w:szCs w:val="28"/>
        </w:rPr>
        <w:t>Информация о результатах работы обязательно доводится до сведения обучающихся.</w:t>
      </w:r>
    </w:p>
    <w:p w:rsidR="00AC378B" w:rsidRPr="00590204" w:rsidRDefault="00AC378B" w:rsidP="00AC378B">
      <w:pPr>
        <w:jc w:val="center"/>
        <w:rPr>
          <w:b/>
          <w:sz w:val="28"/>
          <w:szCs w:val="28"/>
        </w:rPr>
      </w:pPr>
      <w:r w:rsidRPr="00590204">
        <w:rPr>
          <w:b/>
          <w:sz w:val="28"/>
          <w:szCs w:val="28"/>
        </w:rPr>
        <w:t>Техн</w:t>
      </w:r>
      <w:r>
        <w:rPr>
          <w:b/>
          <w:sz w:val="28"/>
          <w:szCs w:val="28"/>
        </w:rPr>
        <w:t xml:space="preserve">ическое задание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AC378B" w:rsidRDefault="00AC378B" w:rsidP="00AC378B">
      <w:pPr>
        <w:rPr>
          <w:sz w:val="28"/>
          <w:szCs w:val="28"/>
        </w:rPr>
      </w:pPr>
      <w:r>
        <w:rPr>
          <w:sz w:val="28"/>
          <w:szCs w:val="28"/>
        </w:rPr>
        <w:t>1.Прочитайте текст и изучите таблицу.</w:t>
      </w:r>
    </w:p>
    <w:p w:rsidR="00AC378B" w:rsidRDefault="00AC378B" w:rsidP="00AC378B">
      <w:pPr>
        <w:rPr>
          <w:sz w:val="28"/>
          <w:szCs w:val="28"/>
        </w:rPr>
      </w:pPr>
      <w:r>
        <w:rPr>
          <w:sz w:val="28"/>
          <w:szCs w:val="28"/>
        </w:rPr>
        <w:t>2.Выберите из текста  2  причины природного явления.</w:t>
      </w:r>
    </w:p>
    <w:p w:rsidR="00AC378B" w:rsidRDefault="00AC378B" w:rsidP="00AC378B">
      <w:pPr>
        <w:rPr>
          <w:sz w:val="28"/>
          <w:szCs w:val="28"/>
        </w:rPr>
      </w:pPr>
      <w:r>
        <w:rPr>
          <w:sz w:val="28"/>
          <w:szCs w:val="28"/>
        </w:rPr>
        <w:t>3.Выберите из текста следствие данных причин.</w:t>
      </w:r>
    </w:p>
    <w:p w:rsidR="00AC378B" w:rsidRDefault="00AC378B" w:rsidP="00AC378B">
      <w:pPr>
        <w:rPr>
          <w:sz w:val="28"/>
          <w:szCs w:val="28"/>
        </w:rPr>
      </w:pPr>
      <w:r>
        <w:rPr>
          <w:sz w:val="28"/>
          <w:szCs w:val="28"/>
        </w:rPr>
        <w:t>4.Занесите  в таблицу причины и следствие.</w:t>
      </w:r>
    </w:p>
    <w:p w:rsidR="00AC378B" w:rsidRDefault="00AC378B" w:rsidP="00AC378B">
      <w:pPr>
        <w:rPr>
          <w:sz w:val="28"/>
          <w:szCs w:val="28"/>
        </w:rPr>
      </w:pPr>
      <w:r>
        <w:rPr>
          <w:sz w:val="28"/>
          <w:szCs w:val="28"/>
        </w:rPr>
        <w:t>5.Время  выполнения 10 минут.</w:t>
      </w:r>
    </w:p>
    <w:p w:rsidR="00AC378B" w:rsidRPr="00DA28E2" w:rsidRDefault="00AC378B" w:rsidP="00AC3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</w:t>
      </w:r>
    </w:p>
    <w:p w:rsidR="00AC378B" w:rsidRDefault="00AC378B" w:rsidP="00AC3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все большей популярностью пользуется экстремальный туризм. Все больше людей хотят посетить Антарктиду. Но следует знать ряд особенностей природы  материка, с которыми сталкивается человек. Антарктида, расположенная в высоких широтах,  получает очень большое количество солнечного тепла. Здесь полярное лето, очень чистый и прозрачный воздух.  Южно-полярным летом нельзя выйти из помещения без солнцезащитных очков, кожа лица и других открытых участков очень быстро загорает, бывают даже солнечные ожоги… </w:t>
      </w:r>
    </w:p>
    <w:p w:rsidR="00AC378B" w:rsidRDefault="00AC378B" w:rsidP="00AC378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6416"/>
      </w:tblGrid>
      <w:tr w:rsidR="00AC378B" w:rsidTr="006A3503">
        <w:tc>
          <w:tcPr>
            <w:tcW w:w="3190" w:type="dxa"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D1513">
              <w:rPr>
                <w:sz w:val="28"/>
                <w:szCs w:val="28"/>
              </w:rPr>
              <w:t>Причины</w:t>
            </w:r>
          </w:p>
        </w:tc>
        <w:tc>
          <w:tcPr>
            <w:tcW w:w="6416" w:type="dxa"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D1513">
              <w:rPr>
                <w:sz w:val="28"/>
                <w:szCs w:val="28"/>
              </w:rPr>
              <w:t>Следствие</w:t>
            </w:r>
          </w:p>
        </w:tc>
      </w:tr>
      <w:tr w:rsidR="00AC378B" w:rsidTr="006A3503">
        <w:trPr>
          <w:trHeight w:val="172"/>
        </w:trPr>
        <w:tc>
          <w:tcPr>
            <w:tcW w:w="3190" w:type="dxa"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rPr>
                <w:sz w:val="28"/>
                <w:szCs w:val="28"/>
              </w:rPr>
            </w:pPr>
            <w:r w:rsidRPr="00ED1513">
              <w:rPr>
                <w:sz w:val="28"/>
                <w:szCs w:val="28"/>
              </w:rPr>
              <w:t>1.</w:t>
            </w:r>
          </w:p>
        </w:tc>
        <w:tc>
          <w:tcPr>
            <w:tcW w:w="6416" w:type="dxa"/>
            <w:vMerge w:val="restart"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378B" w:rsidTr="006A3503">
        <w:tc>
          <w:tcPr>
            <w:tcW w:w="3190" w:type="dxa"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rPr>
                <w:sz w:val="28"/>
                <w:szCs w:val="28"/>
              </w:rPr>
            </w:pPr>
            <w:r w:rsidRPr="00ED1513">
              <w:rPr>
                <w:sz w:val="28"/>
                <w:szCs w:val="28"/>
              </w:rPr>
              <w:t>2.</w:t>
            </w:r>
          </w:p>
        </w:tc>
        <w:tc>
          <w:tcPr>
            <w:tcW w:w="6416" w:type="dxa"/>
            <w:vMerge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AC378B" w:rsidRDefault="00AC378B" w:rsidP="00AC378B">
      <w:pPr>
        <w:rPr>
          <w:sz w:val="28"/>
          <w:szCs w:val="28"/>
        </w:rPr>
      </w:pPr>
    </w:p>
    <w:p w:rsidR="00AC378B" w:rsidRDefault="00AC378B" w:rsidP="00AC378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2997"/>
        <w:gridCol w:w="3205"/>
        <w:gridCol w:w="2293"/>
      </w:tblGrid>
      <w:tr w:rsidR="00AC378B" w:rsidTr="006A3503">
        <w:tc>
          <w:tcPr>
            <w:tcW w:w="1076" w:type="dxa"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критерии</w:t>
            </w:r>
          </w:p>
        </w:tc>
        <w:tc>
          <w:tcPr>
            <w:tcW w:w="3320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параметры</w:t>
            </w:r>
          </w:p>
        </w:tc>
        <w:tc>
          <w:tcPr>
            <w:tcW w:w="235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баллы</w:t>
            </w:r>
          </w:p>
        </w:tc>
      </w:tr>
      <w:tr w:rsidR="00AC378B" w:rsidTr="006A3503">
        <w:trPr>
          <w:trHeight w:val="285"/>
        </w:trPr>
        <w:tc>
          <w:tcPr>
            <w:tcW w:w="1076" w:type="dxa"/>
            <w:vMerge w:val="restart"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D1513">
              <w:rPr>
                <w:sz w:val="28"/>
                <w:szCs w:val="28"/>
              </w:rPr>
              <w:t>1</w:t>
            </w:r>
          </w:p>
        </w:tc>
        <w:tc>
          <w:tcPr>
            <w:tcW w:w="3078" w:type="dxa"/>
            <w:vMerge w:val="restart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Причины записаны</w:t>
            </w:r>
          </w:p>
        </w:tc>
        <w:tc>
          <w:tcPr>
            <w:tcW w:w="3320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Найдено 2 причины</w:t>
            </w:r>
          </w:p>
        </w:tc>
        <w:tc>
          <w:tcPr>
            <w:tcW w:w="235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2 балла</w:t>
            </w:r>
          </w:p>
        </w:tc>
      </w:tr>
      <w:tr w:rsidR="00AC378B" w:rsidTr="006A3503">
        <w:trPr>
          <w:trHeight w:val="345"/>
        </w:trPr>
        <w:tc>
          <w:tcPr>
            <w:tcW w:w="1076" w:type="dxa"/>
            <w:vMerge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</w:p>
        </w:tc>
        <w:tc>
          <w:tcPr>
            <w:tcW w:w="3320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Найдена 1 причина</w:t>
            </w:r>
          </w:p>
        </w:tc>
        <w:tc>
          <w:tcPr>
            <w:tcW w:w="235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1 балл</w:t>
            </w:r>
          </w:p>
        </w:tc>
      </w:tr>
      <w:tr w:rsidR="00AC378B" w:rsidTr="006A3503">
        <w:trPr>
          <w:trHeight w:val="284"/>
        </w:trPr>
        <w:tc>
          <w:tcPr>
            <w:tcW w:w="1076" w:type="dxa"/>
            <w:vMerge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</w:p>
        </w:tc>
        <w:tc>
          <w:tcPr>
            <w:tcW w:w="3320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 xml:space="preserve">Причины не найдены </w:t>
            </w:r>
          </w:p>
        </w:tc>
        <w:tc>
          <w:tcPr>
            <w:tcW w:w="235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0 баллов</w:t>
            </w:r>
          </w:p>
        </w:tc>
      </w:tr>
      <w:tr w:rsidR="00AC378B" w:rsidTr="006A3503">
        <w:trPr>
          <w:trHeight w:val="990"/>
        </w:trPr>
        <w:tc>
          <w:tcPr>
            <w:tcW w:w="1076" w:type="dxa"/>
            <w:vMerge w:val="restart"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D1513">
              <w:rPr>
                <w:sz w:val="28"/>
                <w:szCs w:val="28"/>
              </w:rPr>
              <w:t>2</w:t>
            </w:r>
          </w:p>
        </w:tc>
        <w:tc>
          <w:tcPr>
            <w:tcW w:w="3078" w:type="dxa"/>
            <w:vMerge w:val="restart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Следствие</w:t>
            </w:r>
          </w:p>
        </w:tc>
        <w:tc>
          <w:tcPr>
            <w:tcW w:w="3320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Следствие выбрано верно</w:t>
            </w:r>
          </w:p>
        </w:tc>
        <w:tc>
          <w:tcPr>
            <w:tcW w:w="235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1 балл</w:t>
            </w:r>
          </w:p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</w:p>
        </w:tc>
      </w:tr>
      <w:tr w:rsidR="00AC378B" w:rsidTr="006A3503">
        <w:trPr>
          <w:trHeight w:val="990"/>
        </w:trPr>
        <w:tc>
          <w:tcPr>
            <w:tcW w:w="1076" w:type="dxa"/>
            <w:vMerge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</w:p>
        </w:tc>
        <w:tc>
          <w:tcPr>
            <w:tcW w:w="3320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Следствие выбрано неверно или не выбрано</w:t>
            </w:r>
          </w:p>
        </w:tc>
        <w:tc>
          <w:tcPr>
            <w:tcW w:w="235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0 баллов</w:t>
            </w:r>
          </w:p>
        </w:tc>
      </w:tr>
      <w:tr w:rsidR="00AC378B" w:rsidTr="006A3503">
        <w:trPr>
          <w:trHeight w:val="375"/>
        </w:trPr>
        <w:tc>
          <w:tcPr>
            <w:tcW w:w="1076" w:type="dxa"/>
            <w:vMerge w:val="restart"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D1513">
              <w:rPr>
                <w:sz w:val="28"/>
                <w:szCs w:val="28"/>
              </w:rPr>
              <w:t>3</w:t>
            </w:r>
          </w:p>
        </w:tc>
        <w:tc>
          <w:tcPr>
            <w:tcW w:w="3078" w:type="dxa"/>
            <w:vMerge w:val="restart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Время выполнения</w:t>
            </w:r>
          </w:p>
        </w:tc>
        <w:tc>
          <w:tcPr>
            <w:tcW w:w="3320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10 минут и менее</w:t>
            </w:r>
          </w:p>
        </w:tc>
        <w:tc>
          <w:tcPr>
            <w:tcW w:w="235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1 балл</w:t>
            </w:r>
          </w:p>
        </w:tc>
      </w:tr>
      <w:tr w:rsidR="00AC378B" w:rsidTr="006A3503">
        <w:trPr>
          <w:trHeight w:val="285"/>
        </w:trPr>
        <w:tc>
          <w:tcPr>
            <w:tcW w:w="1076" w:type="dxa"/>
            <w:vMerge/>
          </w:tcPr>
          <w:p w:rsidR="00AC378B" w:rsidRPr="00ED1513" w:rsidRDefault="00AC378B" w:rsidP="006A3503">
            <w:pPr>
              <w:spacing w:after="200" w:line="276" w:lineRule="auto"/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</w:p>
        </w:tc>
        <w:tc>
          <w:tcPr>
            <w:tcW w:w="3320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 xml:space="preserve">Более 10 минут </w:t>
            </w:r>
          </w:p>
        </w:tc>
        <w:tc>
          <w:tcPr>
            <w:tcW w:w="235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0 баллов</w:t>
            </w:r>
          </w:p>
        </w:tc>
      </w:tr>
      <w:tr w:rsidR="00AC378B" w:rsidTr="006A3503">
        <w:trPr>
          <w:trHeight w:val="311"/>
        </w:trPr>
        <w:tc>
          <w:tcPr>
            <w:tcW w:w="7474" w:type="dxa"/>
            <w:gridSpan w:val="3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Максимум</w:t>
            </w:r>
          </w:p>
        </w:tc>
        <w:tc>
          <w:tcPr>
            <w:tcW w:w="2358" w:type="dxa"/>
          </w:tcPr>
          <w:p w:rsidR="00AC378B" w:rsidRPr="00470F60" w:rsidRDefault="00AC378B" w:rsidP="006A3503">
            <w:pPr>
              <w:spacing w:after="200" w:line="276" w:lineRule="auto"/>
              <w:ind w:left="720"/>
              <w:contextualSpacing/>
              <w:jc w:val="center"/>
            </w:pPr>
            <w:r w:rsidRPr="00470F60">
              <w:t>4 балла</w:t>
            </w:r>
          </w:p>
        </w:tc>
      </w:tr>
    </w:tbl>
    <w:p w:rsidR="00D94B57" w:rsidRDefault="00D94B57"/>
    <w:sectPr w:rsidR="00D94B57" w:rsidSect="00D9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378B"/>
    <w:rsid w:val="00AC378B"/>
    <w:rsid w:val="00D9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>Школа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</cp:revision>
  <dcterms:created xsi:type="dcterms:W3CDTF">2016-12-07T09:38:00Z</dcterms:created>
  <dcterms:modified xsi:type="dcterms:W3CDTF">2016-12-07T09:39:00Z</dcterms:modified>
</cp:coreProperties>
</file>