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D3" w:rsidRPr="0089268B" w:rsidRDefault="00720603" w:rsidP="00720603">
      <w:pPr>
        <w:jc w:val="center"/>
        <w:rPr>
          <w:b/>
        </w:rPr>
      </w:pPr>
      <w:r w:rsidRPr="0089268B">
        <w:rPr>
          <w:b/>
          <w:sz w:val="32"/>
          <w:szCs w:val="32"/>
        </w:rPr>
        <w:t>Парта</w:t>
      </w:r>
    </w:p>
    <w:p w:rsidR="009B3A1C" w:rsidRPr="00720603" w:rsidRDefault="00720603" w:rsidP="00720603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 w:rsidR="00B901B9" w:rsidRPr="00720603">
        <w:rPr>
          <w:rFonts w:ascii="Times New Roman" w:hAnsi="Times New Roman" w:cs="Times New Roman"/>
          <w:sz w:val="28"/>
          <w:szCs w:val="28"/>
        </w:rPr>
        <w:t xml:space="preserve">Для каждого ученика школьная </w:t>
      </w:r>
      <w:r w:rsidR="00B901B9" w:rsidRPr="00720603">
        <w:rPr>
          <w:rFonts w:ascii="Times New Roman" w:hAnsi="Times New Roman" w:cs="Times New Roman"/>
          <w:bCs/>
          <w:sz w:val="28"/>
          <w:szCs w:val="28"/>
        </w:rPr>
        <w:t>парта</w:t>
      </w:r>
      <w:r w:rsidR="00B901B9" w:rsidRPr="00720603">
        <w:rPr>
          <w:rFonts w:ascii="Times New Roman" w:hAnsi="Times New Roman" w:cs="Times New Roman"/>
          <w:sz w:val="28"/>
          <w:szCs w:val="28"/>
        </w:rPr>
        <w:t xml:space="preserve"> значит </w:t>
      </w:r>
      <w:proofErr w:type="gramStart"/>
      <w:r w:rsidR="00B901B9" w:rsidRPr="00720603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="00B901B9" w:rsidRPr="00720603">
        <w:rPr>
          <w:rFonts w:ascii="Times New Roman" w:hAnsi="Times New Roman" w:cs="Times New Roman"/>
          <w:sz w:val="28"/>
          <w:szCs w:val="28"/>
        </w:rPr>
        <w:t xml:space="preserve">. </w:t>
      </w:r>
      <w:r w:rsidR="009B3A1C" w:rsidRPr="00720603">
        <w:rPr>
          <w:rFonts w:ascii="Times New Roman" w:hAnsi="Times New Roman" w:cs="Times New Roman"/>
          <w:sz w:val="28"/>
          <w:szCs w:val="28"/>
        </w:rPr>
        <w:t xml:space="preserve">Она является спутником любого школьника от первого класса до получения аттестата зрелости. </w:t>
      </w:r>
      <w:r w:rsidR="009B3A1C" w:rsidRPr="00720603">
        <w:rPr>
          <w:rStyle w:val="a5"/>
          <w:rFonts w:ascii="Times New Roman" w:hAnsi="Times New Roman" w:cs="Times New Roman"/>
          <w:b w:val="0"/>
          <w:sz w:val="28"/>
          <w:szCs w:val="28"/>
        </w:rPr>
        <w:t>Первая парта появилась в 60-х</w:t>
      </w:r>
      <w:r w:rsidR="009B3A1C" w:rsidRPr="00720603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9B3A1C" w:rsidRPr="00720603">
        <w:rPr>
          <w:rStyle w:val="a5"/>
          <w:rFonts w:ascii="Times New Roman" w:hAnsi="Times New Roman" w:cs="Times New Roman"/>
          <w:b w:val="0"/>
          <w:sz w:val="28"/>
          <w:szCs w:val="28"/>
        </w:rPr>
        <w:t>годах XIX века</w:t>
      </w:r>
      <w:r w:rsidR="009B3A1C" w:rsidRPr="00720603">
        <w:rPr>
          <w:rFonts w:ascii="Times New Roman" w:hAnsi="Times New Roman" w:cs="Times New Roman"/>
          <w:sz w:val="28"/>
          <w:szCs w:val="28"/>
        </w:rPr>
        <w:t>. Именно в это время медики выяснили, что долгое сидение ученика на неподходящей для него скамье губительно сказывается на его здоровье: искривляется позвоночник, портится зрение, появляется расстройство дыхания и кровообращения. Во многих странах принялись конструировать мебель, которая не наносила бы вреда здоровью учеников. Оказалось, что самой удачной с точки зрения врачей является парта, которая соответствует росту ребёнка.</w:t>
      </w:r>
      <w:r w:rsidR="00B31CFE" w:rsidRPr="0072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Парты изготавливаются одно- и двухместные стационарные (с постоянным размером) и универсальные (с изменяющейся высотой стола и стула). </w:t>
      </w:r>
      <w:r w:rsidR="00B31CFE" w:rsidRPr="007206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Парта должна быть легкой, прочной, тщательно    отделанной.    Внешняя отделка выполняется в светлых тонах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3A1C" w:rsidRDefault="00720603" w:rsidP="00720603">
      <w:pPr>
        <w:spacing w:line="360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233680</wp:posOffset>
            </wp:positionV>
            <wp:extent cx="2628900" cy="1943100"/>
            <wp:effectExtent l="19050" t="0" r="0" b="0"/>
            <wp:wrapSquare wrapText="bothSides"/>
            <wp:docPr id="3" name="Рисунок 1" descr="&amp;kcy;&amp;ocy;&amp;mcy;&amp;pcy;&amp;lcy;&amp;iecy;&amp;kcy;&amp;tcy; &amp;acy;&amp;ucy;&amp;dcy;&amp;icy;&amp;tcy;&amp;ocy;&amp;rcy;&amp;scy;&amp;kcy;&amp;ocy;&amp;jcy; &amp;pcy;&amp;acy;&amp;rcy;&amp;tcy;&amp;ycy; 2-&amp;khcy; &amp;mcy;&amp;iecy;&amp;scy;&amp;tcy;&amp;ncy;&amp;ycy;&amp;jcy;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kcy;&amp;ocy;&amp;mcy;&amp;pcy;&amp;lcy;&amp;iecy;&amp;kcy;&amp;tcy; &amp;acy;&amp;ucy;&amp;dcy;&amp;icy;&amp;tcy;&amp;ocy;&amp;rcy;&amp;scy;&amp;kcy;&amp;ocy;&amp;jcy; &amp;pcy;&amp;acy;&amp;rcy;&amp;tcy;&amp;ycy; 2-&amp;khcy; &amp;mcy;&amp;iecy;&amp;scy;&amp;tcy;&amp;ncy;&amp;ycy;&amp;jcy;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6D9D">
        <w:rPr>
          <w:noProof/>
          <w:lang w:eastAsia="ru-RU"/>
        </w:rPr>
        <w:drawing>
          <wp:inline distT="0" distB="0" distL="0" distR="0">
            <wp:extent cx="2143125" cy="2390775"/>
            <wp:effectExtent l="19050" t="0" r="9525" b="0"/>
            <wp:docPr id="1" name="Рисунок 47" descr="http://s1.hostingkartinok.com/uploads/images/2012/05/1f29fb4bd4523ba8236a375a261e1d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1.hostingkartinok.com/uploads/images/2012/05/1f29fb4bd4523ba8236a375a261e1dc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3A1C" w:rsidSect="003A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D9D"/>
    <w:rsid w:val="0026117B"/>
    <w:rsid w:val="003A07F9"/>
    <w:rsid w:val="004E2243"/>
    <w:rsid w:val="004F0B43"/>
    <w:rsid w:val="005F6D9D"/>
    <w:rsid w:val="00720603"/>
    <w:rsid w:val="0089268B"/>
    <w:rsid w:val="00974AE0"/>
    <w:rsid w:val="009B3A1C"/>
    <w:rsid w:val="00B31CFE"/>
    <w:rsid w:val="00B901B9"/>
    <w:rsid w:val="00CD6BD3"/>
    <w:rsid w:val="00F81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D9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B3A1C"/>
    <w:rPr>
      <w:b/>
      <w:bCs/>
    </w:rPr>
  </w:style>
  <w:style w:type="paragraph" w:styleId="a6">
    <w:name w:val="Normal (Web)"/>
    <w:basedOn w:val="a"/>
    <w:uiPriority w:val="99"/>
    <w:semiHidden/>
    <w:unhideWhenUsed/>
    <w:rsid w:val="009B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31C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ПЕРЕБОРСКАЯ ШКОЛА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Your User Name</cp:lastModifiedBy>
  <cp:revision>4</cp:revision>
  <dcterms:created xsi:type="dcterms:W3CDTF">2012-10-23T10:23:00Z</dcterms:created>
  <dcterms:modified xsi:type="dcterms:W3CDTF">2012-10-31T11:52:00Z</dcterms:modified>
</cp:coreProperties>
</file>