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41" w:rsidRDefault="00517CF1" w:rsidP="00547E09">
      <w:pPr>
        <w:spacing w:line="360" w:lineRule="auto"/>
        <w:jc w:val="center"/>
        <w:rPr>
          <w:b/>
        </w:rPr>
      </w:pPr>
      <w:r>
        <w:rPr>
          <w:b/>
        </w:rPr>
        <w:t>В р</w:t>
      </w:r>
      <w:r w:rsidR="00CE4041">
        <w:rPr>
          <w:b/>
        </w:rPr>
        <w:t>амках школьного этапа «Фе</w:t>
      </w:r>
      <w:r w:rsidR="00547E09">
        <w:rPr>
          <w:b/>
        </w:rPr>
        <w:t xml:space="preserve">стиваль </w:t>
      </w:r>
      <w:proofErr w:type="spellStart"/>
      <w:r w:rsidR="00547E09">
        <w:rPr>
          <w:b/>
        </w:rPr>
        <w:t>метапредметных</w:t>
      </w:r>
      <w:proofErr w:type="spellEnd"/>
      <w:r w:rsidR="00547E09">
        <w:rPr>
          <w:b/>
        </w:rPr>
        <w:t xml:space="preserve"> занятий»</w:t>
      </w:r>
    </w:p>
    <w:p w:rsidR="00547E09" w:rsidRPr="00547E09" w:rsidRDefault="00547E09" w:rsidP="00547E09">
      <w:pPr>
        <w:spacing w:line="360" w:lineRule="auto"/>
        <w:jc w:val="right"/>
        <w:rPr>
          <w:i/>
        </w:rPr>
      </w:pPr>
      <w:r w:rsidRPr="00547E09">
        <w:rPr>
          <w:i/>
        </w:rPr>
        <w:t>Ольга Анатольевна</w:t>
      </w:r>
      <w:r w:rsidR="00CE4041" w:rsidRPr="00547E09">
        <w:rPr>
          <w:i/>
        </w:rPr>
        <w:t xml:space="preserve"> Омельченко, </w:t>
      </w:r>
    </w:p>
    <w:p w:rsidR="001C3626" w:rsidRPr="00547E09" w:rsidRDefault="00CE4041" w:rsidP="00547E09">
      <w:pPr>
        <w:spacing w:line="360" w:lineRule="auto"/>
        <w:jc w:val="right"/>
        <w:rPr>
          <w:i/>
        </w:rPr>
      </w:pPr>
      <w:r w:rsidRPr="00547E09">
        <w:rPr>
          <w:i/>
        </w:rPr>
        <w:t>учитель г</w:t>
      </w:r>
      <w:r w:rsidR="00547E09">
        <w:rPr>
          <w:i/>
        </w:rPr>
        <w:t xml:space="preserve">еографии МАОУ Гимназия </w:t>
      </w:r>
      <w:proofErr w:type="gramStart"/>
      <w:r w:rsidR="00547E09">
        <w:rPr>
          <w:i/>
        </w:rPr>
        <w:t>г</w:t>
      </w:r>
      <w:proofErr w:type="gramEnd"/>
      <w:r w:rsidR="00547E09">
        <w:rPr>
          <w:i/>
        </w:rPr>
        <w:t>. Нытвы</w:t>
      </w:r>
    </w:p>
    <w:p w:rsidR="00CE4041" w:rsidRPr="00CE4041" w:rsidRDefault="00CE4041" w:rsidP="00517CF1">
      <w:pPr>
        <w:spacing w:line="276" w:lineRule="auto"/>
        <w:jc w:val="both"/>
      </w:pPr>
      <w:r w:rsidRPr="00517CF1">
        <w:rPr>
          <w:bCs/>
        </w:rPr>
        <w:t>Урок</w:t>
      </w:r>
      <w:r w:rsidRPr="00CE4041">
        <w:t>составлен в</w:t>
      </w:r>
      <w:r w:rsidR="00517CF1" w:rsidRPr="00CE4041">
        <w:t>рамках системно</w:t>
      </w:r>
      <w:r w:rsidRPr="00CE4041">
        <w:t xml:space="preserve"> - деятельностного подхода с учётом необходимости формирования УУД, </w:t>
      </w:r>
      <w:proofErr w:type="gramStart"/>
      <w:r w:rsidR="00517CF1" w:rsidRPr="00CE4041">
        <w:t>обозначенных</w:t>
      </w:r>
      <w:proofErr w:type="gramEnd"/>
      <w:r w:rsidR="00517CF1" w:rsidRPr="00CE4041">
        <w:t xml:space="preserve"> во</w:t>
      </w:r>
      <w:r w:rsidRPr="00CE4041">
        <w:t xml:space="preserve"> ФГОС.</w:t>
      </w:r>
    </w:p>
    <w:p w:rsidR="00CE4041" w:rsidRPr="00CE4041" w:rsidRDefault="00CE4041" w:rsidP="00517CF1">
      <w:pPr>
        <w:spacing w:line="276" w:lineRule="auto"/>
        <w:jc w:val="both"/>
      </w:pPr>
      <w:r w:rsidRPr="00CE4041">
        <w:t>На всех этапах урока предполагается вовлечение обучающихся в деятельность различного рода: целеполагание, постановка проблемы, самостоятельная и практическая работа, рефлексия.</w:t>
      </w:r>
    </w:p>
    <w:p w:rsidR="0061357B" w:rsidRPr="0061357B" w:rsidRDefault="0061357B" w:rsidP="00517CF1">
      <w:pPr>
        <w:spacing w:line="276" w:lineRule="auto"/>
        <w:jc w:val="both"/>
        <w:rPr>
          <w:bCs/>
        </w:rPr>
      </w:pPr>
      <w:r>
        <w:rPr>
          <w:bCs/>
        </w:rPr>
        <w:t>Н</w:t>
      </w:r>
      <w:r w:rsidRPr="0061357B">
        <w:rPr>
          <w:bCs/>
        </w:rPr>
        <w:t xml:space="preserve">аправлен на формирование представлений о разнообразии минералов и горных пород, их различиях, значении для человека. </w:t>
      </w:r>
      <w:r>
        <w:rPr>
          <w:bCs/>
        </w:rPr>
        <w:t xml:space="preserve">А </w:t>
      </w:r>
      <w:r w:rsidR="00F01A7B">
        <w:rPr>
          <w:bCs/>
        </w:rPr>
        <w:t>также</w:t>
      </w:r>
      <w:r w:rsidRPr="0061357B">
        <w:rPr>
          <w:bCs/>
        </w:rPr>
        <w:t xml:space="preserve"> на развитие умения используя дополнительный материал, развивать интерес к предмету; продолжить формирование умений и навыков работы с различными источниками, способствует формированию географической культуры, развитию умения работать в коллективе.</w:t>
      </w:r>
    </w:p>
    <w:p w:rsidR="001C3626" w:rsidRPr="0082542A" w:rsidRDefault="001C3626" w:rsidP="001C3626">
      <w:pPr>
        <w:jc w:val="center"/>
        <w:rPr>
          <w:b/>
        </w:rPr>
      </w:pPr>
    </w:p>
    <w:p w:rsidR="002B01AF" w:rsidRPr="00126546" w:rsidRDefault="001C3626" w:rsidP="001C3626">
      <w:pPr>
        <w:jc w:val="center"/>
        <w:rPr>
          <w:bCs/>
        </w:rPr>
      </w:pPr>
      <w:r w:rsidRPr="0082542A">
        <w:rPr>
          <w:b/>
        </w:rPr>
        <w:t>ТЕХНОЛОГИЧЕСКАЯ КАРТА УРОКА</w:t>
      </w:r>
      <w:r w:rsidR="009849EE">
        <w:rPr>
          <w:b/>
        </w:rPr>
        <w:t xml:space="preserve">- </w:t>
      </w:r>
      <w:r w:rsidR="009849EE" w:rsidRPr="00126546">
        <w:rPr>
          <w:bCs/>
        </w:rPr>
        <w:t>практикума</w:t>
      </w:r>
    </w:p>
    <w:p w:rsidR="001C3626" w:rsidRPr="00126546" w:rsidRDefault="001C3626" w:rsidP="001C3626">
      <w:pPr>
        <w:jc w:val="center"/>
        <w:rPr>
          <w:bCs/>
        </w:rPr>
      </w:pPr>
      <w:r w:rsidRPr="00126546">
        <w:rPr>
          <w:bCs/>
        </w:rPr>
        <w:t xml:space="preserve">по теме </w:t>
      </w:r>
    </w:p>
    <w:p w:rsidR="001C3626" w:rsidRPr="00126546" w:rsidRDefault="001C3626" w:rsidP="001C3626">
      <w:pPr>
        <w:jc w:val="center"/>
        <w:rPr>
          <w:b/>
        </w:rPr>
      </w:pPr>
      <w:r w:rsidRPr="00126546">
        <w:rPr>
          <w:b/>
        </w:rPr>
        <w:t>«</w:t>
      </w:r>
      <w:r w:rsidR="009849EE" w:rsidRPr="00126546">
        <w:rPr>
          <w:b/>
        </w:rPr>
        <w:t>Почувствуйте себя геологами!</w:t>
      </w:r>
      <w:r w:rsidRPr="00126546">
        <w:rPr>
          <w:b/>
        </w:rPr>
        <w:t>»</w:t>
      </w:r>
    </w:p>
    <w:tbl>
      <w:tblPr>
        <w:tblpPr w:leftFromText="180" w:rightFromText="180" w:vertAnchor="text" w:horzAnchor="margin" w:tblpY="19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387"/>
      </w:tblGrid>
      <w:tr w:rsidR="001C3626" w:rsidRPr="0082542A" w:rsidTr="00E471F6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 xml:space="preserve">Автор урока </w:t>
            </w:r>
          </w:p>
        </w:tc>
        <w:tc>
          <w:tcPr>
            <w:tcW w:w="5387" w:type="dxa"/>
          </w:tcPr>
          <w:p w:rsidR="001C3626" w:rsidRPr="0082542A" w:rsidRDefault="0087297E" w:rsidP="00E471F6">
            <w:pPr>
              <w:jc w:val="both"/>
            </w:pPr>
            <w:r w:rsidRPr="0082542A">
              <w:t xml:space="preserve">О. А. Омельченко </w:t>
            </w:r>
          </w:p>
        </w:tc>
      </w:tr>
      <w:tr w:rsidR="001C3626" w:rsidRPr="0082542A" w:rsidTr="00E471F6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>Должность</w:t>
            </w:r>
          </w:p>
        </w:tc>
        <w:tc>
          <w:tcPr>
            <w:tcW w:w="5387" w:type="dxa"/>
          </w:tcPr>
          <w:p w:rsidR="001C3626" w:rsidRPr="0082542A" w:rsidRDefault="0087297E" w:rsidP="00E471F6">
            <w:pPr>
              <w:jc w:val="both"/>
            </w:pPr>
            <w:r w:rsidRPr="0082542A">
              <w:t>учитель географии</w:t>
            </w:r>
          </w:p>
        </w:tc>
      </w:tr>
      <w:tr w:rsidR="001C3626" w:rsidRPr="0082542A" w:rsidTr="00E471F6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>Предмет</w:t>
            </w:r>
          </w:p>
        </w:tc>
        <w:tc>
          <w:tcPr>
            <w:tcW w:w="5387" w:type="dxa"/>
          </w:tcPr>
          <w:p w:rsidR="001C3626" w:rsidRPr="0082542A" w:rsidRDefault="0087297E" w:rsidP="00E471F6">
            <w:pPr>
              <w:jc w:val="both"/>
            </w:pPr>
            <w:r w:rsidRPr="0082542A">
              <w:t>география</w:t>
            </w:r>
          </w:p>
        </w:tc>
      </w:tr>
      <w:tr w:rsidR="00CE4041" w:rsidRPr="0082542A" w:rsidTr="00E471F6">
        <w:tc>
          <w:tcPr>
            <w:tcW w:w="3510" w:type="dxa"/>
          </w:tcPr>
          <w:p w:rsidR="00CE4041" w:rsidRPr="0082542A" w:rsidRDefault="00CE4041" w:rsidP="00E471F6">
            <w:pPr>
              <w:jc w:val="both"/>
            </w:pPr>
            <w:r>
              <w:t xml:space="preserve">Класс </w:t>
            </w:r>
          </w:p>
        </w:tc>
        <w:tc>
          <w:tcPr>
            <w:tcW w:w="5387" w:type="dxa"/>
          </w:tcPr>
          <w:p w:rsidR="00CE4041" w:rsidRPr="0082542A" w:rsidRDefault="00CE4041" w:rsidP="00E471F6">
            <w:pPr>
              <w:jc w:val="both"/>
            </w:pPr>
            <w:r>
              <w:t>5 класс</w:t>
            </w:r>
          </w:p>
        </w:tc>
      </w:tr>
      <w:tr w:rsidR="001C3626" w:rsidRPr="0082542A" w:rsidTr="00E471F6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 xml:space="preserve">Программа </w:t>
            </w:r>
          </w:p>
        </w:tc>
        <w:tc>
          <w:tcPr>
            <w:tcW w:w="5387" w:type="dxa"/>
          </w:tcPr>
          <w:p w:rsidR="001C3626" w:rsidRPr="0082542A" w:rsidRDefault="0087297E" w:rsidP="00C23CC1">
            <w:pPr>
              <w:jc w:val="both"/>
            </w:pPr>
            <w:r w:rsidRPr="0082542A">
              <w:t xml:space="preserve"> Вентана – Граф А.А. Летягин</w:t>
            </w:r>
          </w:p>
        </w:tc>
      </w:tr>
      <w:tr w:rsidR="001C3626" w:rsidRPr="0082542A" w:rsidTr="00E471F6">
        <w:tc>
          <w:tcPr>
            <w:tcW w:w="3510" w:type="dxa"/>
          </w:tcPr>
          <w:p w:rsidR="001C3626" w:rsidRPr="0082542A" w:rsidRDefault="001C3626" w:rsidP="00E471F6">
            <w:pPr>
              <w:jc w:val="both"/>
            </w:pPr>
            <w:r w:rsidRPr="0082542A">
              <w:t>Продолжительность урока</w:t>
            </w:r>
          </w:p>
        </w:tc>
        <w:tc>
          <w:tcPr>
            <w:tcW w:w="5387" w:type="dxa"/>
          </w:tcPr>
          <w:p w:rsidR="001C3626" w:rsidRPr="0082542A" w:rsidRDefault="0087297E" w:rsidP="00E471F6">
            <w:pPr>
              <w:jc w:val="both"/>
            </w:pPr>
            <w:r w:rsidRPr="0082542A">
              <w:t>45 мин.</w:t>
            </w:r>
          </w:p>
        </w:tc>
      </w:tr>
    </w:tbl>
    <w:p w:rsidR="001C3626" w:rsidRPr="0082542A" w:rsidRDefault="001C3626" w:rsidP="001C3626">
      <w:pPr>
        <w:jc w:val="center"/>
        <w:rPr>
          <w:b/>
        </w:rPr>
      </w:pPr>
    </w:p>
    <w:p w:rsidR="001C3626" w:rsidRPr="0082542A" w:rsidRDefault="001C3626" w:rsidP="001C3626">
      <w:pPr>
        <w:ind w:left="567"/>
        <w:jc w:val="both"/>
        <w:rPr>
          <w:i/>
        </w:rPr>
      </w:pPr>
    </w:p>
    <w:p w:rsidR="001C3626" w:rsidRPr="0082542A" w:rsidRDefault="001C3626" w:rsidP="001C3626">
      <w:pPr>
        <w:ind w:left="567"/>
        <w:jc w:val="both"/>
        <w:rPr>
          <w:i/>
        </w:rPr>
      </w:pPr>
    </w:p>
    <w:p w:rsidR="008D61C3" w:rsidRPr="0082542A" w:rsidRDefault="008D61C3" w:rsidP="00C23CC1">
      <w:pPr>
        <w:jc w:val="both"/>
        <w:rPr>
          <w:i/>
        </w:rPr>
      </w:pPr>
    </w:p>
    <w:p w:rsidR="00C23CC1" w:rsidRPr="0082542A" w:rsidRDefault="00C23CC1" w:rsidP="00C23CC1">
      <w:pPr>
        <w:jc w:val="both"/>
        <w:rPr>
          <w:i/>
        </w:rPr>
      </w:pPr>
    </w:p>
    <w:p w:rsidR="00C23CC1" w:rsidRPr="0082542A" w:rsidRDefault="00C23CC1" w:rsidP="00C23CC1">
      <w:pPr>
        <w:jc w:val="both"/>
        <w:rPr>
          <w:i/>
        </w:rPr>
      </w:pPr>
    </w:p>
    <w:p w:rsidR="00C23CC1" w:rsidRPr="0082542A" w:rsidRDefault="00C23CC1" w:rsidP="00C23CC1">
      <w:pPr>
        <w:jc w:val="both"/>
        <w:rPr>
          <w:i/>
        </w:rPr>
      </w:pPr>
    </w:p>
    <w:p w:rsidR="00C23CC1" w:rsidRPr="0082542A" w:rsidRDefault="001C3626" w:rsidP="009849EE">
      <w:pPr>
        <w:jc w:val="both"/>
        <w:rPr>
          <w:b/>
        </w:rPr>
      </w:pPr>
      <w:r w:rsidRPr="00126546">
        <w:rPr>
          <w:b/>
          <w:bCs/>
          <w:i/>
        </w:rPr>
        <w:t>Форма учебного занятия</w:t>
      </w:r>
      <w:r w:rsidRPr="0082542A">
        <w:rPr>
          <w:i/>
        </w:rPr>
        <w:t>:</w:t>
      </w:r>
      <w:r w:rsidR="0082542A" w:rsidRPr="0082542A">
        <w:rPr>
          <w:i/>
        </w:rPr>
        <w:t xml:space="preserve"> урок- практикум</w:t>
      </w:r>
    </w:p>
    <w:p w:rsidR="00126546" w:rsidRPr="00126546" w:rsidRDefault="00C23CC1" w:rsidP="00126546">
      <w:pPr>
        <w:jc w:val="both"/>
        <w:rPr>
          <w:i/>
        </w:rPr>
      </w:pPr>
      <w:r w:rsidRPr="00126546">
        <w:rPr>
          <w:b/>
          <w:bCs/>
          <w:i/>
        </w:rPr>
        <w:t>Цель</w:t>
      </w:r>
      <w:r w:rsidR="0082542A" w:rsidRPr="00126546">
        <w:rPr>
          <w:b/>
          <w:bCs/>
          <w:i/>
        </w:rPr>
        <w:t>занятия:</w:t>
      </w:r>
      <w:r w:rsidR="00126546" w:rsidRPr="00126546">
        <w:rPr>
          <w:i/>
        </w:rPr>
        <w:t>сформировать знания о классификации горных пород по происхождению, простейшие навыки определения горных пород по их свойствам.</w:t>
      </w:r>
    </w:p>
    <w:p w:rsidR="001C3626" w:rsidRPr="00126546" w:rsidRDefault="001C3626" w:rsidP="009849EE">
      <w:pPr>
        <w:jc w:val="both"/>
        <w:rPr>
          <w:b/>
          <w:bCs/>
        </w:rPr>
      </w:pPr>
      <w:r w:rsidRPr="00126546">
        <w:rPr>
          <w:b/>
          <w:bCs/>
          <w:i/>
        </w:rPr>
        <w:t>Задачи занятия:</w:t>
      </w:r>
    </w:p>
    <w:p w:rsidR="007F77F5" w:rsidRDefault="007F77F5" w:rsidP="00CE4041">
      <w:pPr>
        <w:jc w:val="both"/>
      </w:pPr>
      <w:r>
        <w:t>1.1.</w:t>
      </w:r>
      <w:r w:rsidR="001C3626" w:rsidRPr="0082542A">
        <w:rPr>
          <w:u w:val="single"/>
        </w:rPr>
        <w:t>Личностные</w:t>
      </w:r>
      <w:r w:rsidR="001C3626" w:rsidRPr="0082542A">
        <w:t xml:space="preserve">: </w:t>
      </w:r>
      <w:r w:rsidRPr="007F77F5">
        <w:t>формирование всесторонне образованной, инициативной и</w:t>
      </w:r>
    </w:p>
    <w:p w:rsidR="007F77F5" w:rsidRDefault="007F77F5" w:rsidP="00CE4041">
      <w:pPr>
        <w:jc w:val="both"/>
      </w:pPr>
      <w:r w:rsidRPr="007F77F5">
        <w:t>успешной личности, обладающей системой современных мировоззренческих</w:t>
      </w:r>
    </w:p>
    <w:p w:rsidR="007F77F5" w:rsidRDefault="007F77F5" w:rsidP="00CE4041">
      <w:pPr>
        <w:jc w:val="both"/>
      </w:pPr>
      <w:r w:rsidRPr="007F77F5">
        <w:t xml:space="preserve"> взглядов и норм поведения.</w:t>
      </w:r>
      <w:r>
        <w:t xml:space="preserve"> Г</w:t>
      </w:r>
      <w:r w:rsidR="00F4580A" w:rsidRPr="00F4580A">
        <w:t xml:space="preserve">отовность </w:t>
      </w:r>
      <w:r w:rsidR="00F4580A">
        <w:t>обучающихся к самообразованию и</w:t>
      </w:r>
    </w:p>
    <w:p w:rsidR="00C23CC1" w:rsidRPr="00F4580A" w:rsidRDefault="00F4580A" w:rsidP="00CE4041">
      <w:pPr>
        <w:jc w:val="both"/>
      </w:pPr>
      <w:r>
        <w:t xml:space="preserve"> познанию</w:t>
      </w:r>
      <w:r w:rsidR="002B01AF">
        <w:t>, развитие опыта участия в коллективном труде.</w:t>
      </w:r>
    </w:p>
    <w:p w:rsidR="00126546" w:rsidRDefault="007F77F5" w:rsidP="00CE4041">
      <w:pPr>
        <w:jc w:val="both"/>
      </w:pPr>
      <w:r w:rsidRPr="007F77F5">
        <w:t xml:space="preserve">1.2. </w:t>
      </w:r>
      <w:r w:rsidR="001C3626" w:rsidRPr="0082542A">
        <w:rPr>
          <w:u w:val="single"/>
        </w:rPr>
        <w:t>Метапредметные</w:t>
      </w:r>
      <w:r w:rsidR="001C3626" w:rsidRPr="0082542A">
        <w:t xml:space="preserve">: </w:t>
      </w:r>
      <w:r w:rsidR="00126546" w:rsidRPr="00126546">
        <w:t>умение овладевать навыками самостоятельного</w:t>
      </w:r>
    </w:p>
    <w:p w:rsidR="00126546" w:rsidRDefault="00126546" w:rsidP="00CE4041">
      <w:pPr>
        <w:jc w:val="both"/>
      </w:pPr>
      <w:r w:rsidRPr="00126546">
        <w:t xml:space="preserve"> приобретения новых знаний, организации учебной деятельности, поиск</w:t>
      </w:r>
    </w:p>
    <w:p w:rsidR="00126546" w:rsidRPr="00126546" w:rsidRDefault="00126546" w:rsidP="00CE4041">
      <w:pPr>
        <w:jc w:val="both"/>
      </w:pPr>
      <w:r w:rsidRPr="00126546">
        <w:t xml:space="preserve"> средств её осуществления. </w:t>
      </w:r>
    </w:p>
    <w:p w:rsidR="007F77F5" w:rsidRDefault="007F77F5" w:rsidP="00CE4041">
      <w:pPr>
        <w:ind w:left="567"/>
        <w:jc w:val="both"/>
      </w:pPr>
      <w:r w:rsidRPr="007F77F5">
        <w:t xml:space="preserve">1.3.     </w:t>
      </w:r>
      <w:r w:rsidR="001C3626" w:rsidRPr="0082542A">
        <w:rPr>
          <w:u w:val="single"/>
        </w:rPr>
        <w:t>Предметные</w:t>
      </w:r>
      <w:r w:rsidR="001C3626" w:rsidRPr="0082542A">
        <w:t xml:space="preserve">: </w:t>
      </w:r>
      <w:r w:rsidR="002B01AF">
        <w:t>представление о горных породах (магматических, осадочных,</w:t>
      </w:r>
    </w:p>
    <w:p w:rsidR="007F77F5" w:rsidRDefault="002B01AF" w:rsidP="00CE4041">
      <w:pPr>
        <w:ind w:left="567"/>
        <w:jc w:val="both"/>
      </w:pPr>
      <w:r>
        <w:t xml:space="preserve"> метаморфических) и условиях их образования. Умения описывать образцы</w:t>
      </w:r>
    </w:p>
    <w:p w:rsidR="001C3626" w:rsidRPr="0082542A" w:rsidRDefault="002B01AF" w:rsidP="00CE4041">
      <w:pPr>
        <w:ind w:left="567"/>
        <w:jc w:val="both"/>
      </w:pPr>
      <w:r>
        <w:t>горных пород.</w:t>
      </w:r>
    </w:p>
    <w:p w:rsidR="001C3626" w:rsidRPr="0082542A" w:rsidRDefault="001C3626" w:rsidP="00CE4041">
      <w:pPr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</w:pPr>
      <w:r w:rsidRPr="0082542A">
        <w:rPr>
          <w:i/>
        </w:rPr>
        <w:t>Планируемые результаты:</w:t>
      </w:r>
    </w:p>
    <w:p w:rsidR="007F77F5" w:rsidRDefault="00126546" w:rsidP="00CE4041">
      <w:pPr>
        <w:jc w:val="both"/>
      </w:pPr>
      <w:r>
        <w:t>1.1.</w:t>
      </w:r>
      <w:r w:rsidR="001C3626" w:rsidRPr="0082542A">
        <w:rPr>
          <w:u w:val="single"/>
        </w:rPr>
        <w:t>Личностные</w:t>
      </w:r>
      <w:r w:rsidR="001C3626" w:rsidRPr="0082542A">
        <w:t xml:space="preserve">: </w:t>
      </w:r>
      <w:r w:rsidR="00D63584" w:rsidRPr="00F4580A">
        <w:t xml:space="preserve">готовность </w:t>
      </w:r>
      <w:r w:rsidR="00D63584">
        <w:t>обучающихся к самообразованию и познанию,</w:t>
      </w:r>
    </w:p>
    <w:p w:rsidR="001C3626" w:rsidRPr="0082542A" w:rsidRDefault="00D63584" w:rsidP="00CE4041">
      <w:pPr>
        <w:jc w:val="both"/>
      </w:pPr>
      <w:r>
        <w:t>развитие опыта участия в коллективном труде.</w:t>
      </w:r>
    </w:p>
    <w:p w:rsidR="00126546" w:rsidRDefault="00126546" w:rsidP="00CE4041">
      <w:pPr>
        <w:ind w:left="567"/>
        <w:jc w:val="both"/>
      </w:pPr>
      <w:r w:rsidRPr="00126546">
        <w:t xml:space="preserve">1.2. </w:t>
      </w:r>
      <w:r w:rsidR="001C3626" w:rsidRPr="00126546">
        <w:rPr>
          <w:u w:val="single"/>
        </w:rPr>
        <w:t>Метапредметные</w:t>
      </w:r>
      <w:r w:rsidR="001C3626" w:rsidRPr="0082542A">
        <w:t>:</w:t>
      </w:r>
      <w:r w:rsidRPr="00126546">
        <w:t xml:space="preserve"> умение работать с различными источниками информации</w:t>
      </w:r>
    </w:p>
    <w:p w:rsidR="00126546" w:rsidRDefault="00126546" w:rsidP="00CE4041">
      <w:pPr>
        <w:ind w:left="567"/>
        <w:jc w:val="both"/>
      </w:pPr>
      <w:r w:rsidRPr="00126546">
        <w:t xml:space="preserve"> (образцы</w:t>
      </w:r>
      <w:r>
        <w:t xml:space="preserve"> горных пород</w:t>
      </w:r>
      <w:r w:rsidRPr="00126546">
        <w:t>, учебник</w:t>
      </w:r>
      <w:r>
        <w:t>, таблица</w:t>
      </w:r>
      <w:r w:rsidRPr="00126546">
        <w:t xml:space="preserve"> определител</w:t>
      </w:r>
      <w:r>
        <w:t>я твердости</w:t>
      </w:r>
      <w:r w:rsidRPr="00126546">
        <w:t xml:space="preserve"> горных</w:t>
      </w:r>
    </w:p>
    <w:p w:rsidR="00126546" w:rsidRPr="00126546" w:rsidRDefault="00126546" w:rsidP="00CE4041">
      <w:pPr>
        <w:ind w:left="567"/>
        <w:jc w:val="both"/>
      </w:pPr>
      <w:r w:rsidRPr="00126546">
        <w:t xml:space="preserve"> пород)</w:t>
      </w:r>
      <w:r>
        <w:t>.</w:t>
      </w:r>
    </w:p>
    <w:p w:rsidR="00126546" w:rsidRDefault="00126546" w:rsidP="00CE4041">
      <w:pPr>
        <w:jc w:val="both"/>
      </w:pPr>
      <w:r w:rsidRPr="00126546">
        <w:t xml:space="preserve">          1.3.    </w:t>
      </w:r>
      <w:r w:rsidR="001C3626" w:rsidRPr="00126546">
        <w:rPr>
          <w:u w:val="single"/>
        </w:rPr>
        <w:t>Предметные</w:t>
      </w:r>
      <w:r w:rsidR="00DC37B7" w:rsidRPr="00126546">
        <w:rPr>
          <w:u w:val="single"/>
        </w:rPr>
        <w:t>:</w:t>
      </w:r>
      <w:r>
        <w:t xml:space="preserve">знать классификацию горных пород по происхождению, </w:t>
      </w:r>
      <w:r w:rsidR="00DC37B7" w:rsidRPr="00DC37B7">
        <w:t>уме</w:t>
      </w:r>
      <w:r>
        <w:t>ть</w:t>
      </w:r>
    </w:p>
    <w:p w:rsidR="00DC37B7" w:rsidRPr="00DC37B7" w:rsidRDefault="00DC37B7" w:rsidP="00126546">
      <w:pPr>
        <w:jc w:val="both"/>
      </w:pPr>
      <w:r w:rsidRPr="00DC37B7">
        <w:t>сравнивать свойства горных пород различногопроисхождения.</w:t>
      </w:r>
    </w:p>
    <w:p w:rsidR="001C3626" w:rsidRPr="0082542A" w:rsidRDefault="001C3626" w:rsidP="001C3626">
      <w:pPr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</w:pPr>
      <w:r w:rsidRPr="00DC37B7">
        <w:rPr>
          <w:i/>
        </w:rPr>
        <w:t>Ресурсы</w:t>
      </w:r>
      <w:r w:rsidRPr="0082542A">
        <w:t>:</w:t>
      </w:r>
    </w:p>
    <w:p w:rsidR="001C3626" w:rsidRPr="0082542A" w:rsidRDefault="001C3626" w:rsidP="001C3626">
      <w:pPr>
        <w:numPr>
          <w:ilvl w:val="1"/>
          <w:numId w:val="1"/>
        </w:numPr>
        <w:jc w:val="both"/>
      </w:pPr>
      <w:r w:rsidRPr="0082542A">
        <w:t>Интерактивная презентация к уроку.</w:t>
      </w:r>
    </w:p>
    <w:p w:rsidR="001C3626" w:rsidRDefault="00D63584" w:rsidP="001C3626">
      <w:pPr>
        <w:numPr>
          <w:ilvl w:val="1"/>
          <w:numId w:val="1"/>
        </w:numPr>
        <w:jc w:val="both"/>
      </w:pPr>
      <w:r>
        <w:t>Коллекция горных пород.</w:t>
      </w:r>
    </w:p>
    <w:p w:rsidR="00126546" w:rsidRDefault="00126546" w:rsidP="001C3626">
      <w:pPr>
        <w:numPr>
          <w:ilvl w:val="1"/>
          <w:numId w:val="1"/>
        </w:numPr>
        <w:jc w:val="both"/>
      </w:pPr>
      <w:r>
        <w:lastRenderedPageBreak/>
        <w:t>Учебник А. А. Летягин География. Начальный курс. 5 класс.</w:t>
      </w:r>
    </w:p>
    <w:p w:rsidR="00126546" w:rsidRPr="0082542A" w:rsidRDefault="00126546" w:rsidP="001C3626">
      <w:pPr>
        <w:numPr>
          <w:ilvl w:val="1"/>
          <w:numId w:val="1"/>
        </w:numPr>
        <w:jc w:val="both"/>
      </w:pPr>
      <w:r>
        <w:t>Маршрутные листы.</w:t>
      </w:r>
    </w:p>
    <w:p w:rsidR="001C3626" w:rsidRPr="0082542A" w:rsidRDefault="001C3626" w:rsidP="001C3626">
      <w:pPr>
        <w:pStyle w:val="a4"/>
        <w:numPr>
          <w:ilvl w:val="0"/>
          <w:numId w:val="1"/>
        </w:numPr>
        <w:tabs>
          <w:tab w:val="clear" w:pos="927"/>
          <w:tab w:val="left" w:pos="1920"/>
        </w:tabs>
        <w:ind w:left="426" w:hanging="426"/>
        <w:jc w:val="both"/>
        <w:rPr>
          <w:i/>
        </w:rPr>
      </w:pPr>
      <w:r w:rsidRPr="0082542A">
        <w:rPr>
          <w:i/>
        </w:rPr>
        <w:t>Технические средства обучения:</w:t>
      </w:r>
    </w:p>
    <w:p w:rsidR="001C3626" w:rsidRPr="0082542A" w:rsidRDefault="001C3626" w:rsidP="001C3626">
      <w:pPr>
        <w:numPr>
          <w:ilvl w:val="1"/>
          <w:numId w:val="1"/>
        </w:numPr>
        <w:jc w:val="both"/>
      </w:pPr>
      <w:r w:rsidRPr="0082542A">
        <w:t>Компьютер, проектор.</w:t>
      </w:r>
    </w:p>
    <w:p w:rsidR="001C3626" w:rsidRPr="0082542A" w:rsidRDefault="001C3626" w:rsidP="001C3626">
      <w:pPr>
        <w:pStyle w:val="a4"/>
        <w:numPr>
          <w:ilvl w:val="0"/>
          <w:numId w:val="1"/>
        </w:numPr>
        <w:tabs>
          <w:tab w:val="clear" w:pos="927"/>
          <w:tab w:val="num" w:pos="567"/>
        </w:tabs>
        <w:ind w:hanging="927"/>
        <w:jc w:val="both"/>
        <w:rPr>
          <w:i/>
        </w:rPr>
      </w:pPr>
      <w:r w:rsidRPr="0082542A">
        <w:rPr>
          <w:i/>
        </w:rPr>
        <w:t>Формы организации деятельности:</w:t>
      </w:r>
    </w:p>
    <w:p w:rsidR="001C3626" w:rsidRPr="0082542A" w:rsidRDefault="0082542A" w:rsidP="001C3626">
      <w:pPr>
        <w:jc w:val="both"/>
      </w:pPr>
      <w:r>
        <w:t xml:space="preserve">         Групповая (учебное сотрудничество)</w:t>
      </w:r>
    </w:p>
    <w:p w:rsidR="001C3626" w:rsidRPr="0082542A" w:rsidRDefault="001C3626" w:rsidP="001C3626">
      <w:pPr>
        <w:pStyle w:val="a4"/>
        <w:numPr>
          <w:ilvl w:val="0"/>
          <w:numId w:val="1"/>
        </w:numPr>
        <w:tabs>
          <w:tab w:val="clear" w:pos="927"/>
          <w:tab w:val="num" w:pos="426"/>
        </w:tabs>
        <w:ind w:hanging="927"/>
        <w:jc w:val="both"/>
      </w:pPr>
      <w:r w:rsidRPr="0082542A">
        <w:rPr>
          <w:i/>
        </w:rPr>
        <w:t>Этапы урока</w:t>
      </w:r>
      <w:r w:rsidRPr="0082542A">
        <w:t>:</w:t>
      </w:r>
    </w:p>
    <w:p w:rsidR="00126546" w:rsidRDefault="00126546" w:rsidP="001C3626">
      <w:pPr>
        <w:jc w:val="both"/>
      </w:pPr>
      <w:r>
        <w:t>5</w:t>
      </w:r>
      <w:r w:rsidR="00C23CC1" w:rsidRPr="0082542A">
        <w:t>.1</w:t>
      </w:r>
      <w:r w:rsidR="00D63584">
        <w:t xml:space="preserve">. </w:t>
      </w:r>
      <w:r>
        <w:t>Организационный.</w:t>
      </w:r>
    </w:p>
    <w:p w:rsidR="001C3626" w:rsidRPr="0082542A" w:rsidRDefault="00126546" w:rsidP="001C3626">
      <w:pPr>
        <w:jc w:val="both"/>
      </w:pPr>
      <w:r>
        <w:t xml:space="preserve">        5.2. </w:t>
      </w:r>
      <w:r w:rsidR="00D63584">
        <w:t>Актуализация знаний</w:t>
      </w:r>
      <w:r>
        <w:t>.</w:t>
      </w:r>
    </w:p>
    <w:p w:rsidR="00517CF1" w:rsidRDefault="00126546" w:rsidP="001C3626">
      <w:pPr>
        <w:jc w:val="both"/>
      </w:pPr>
      <w:r>
        <w:t>5</w:t>
      </w:r>
      <w:r w:rsidR="001C3626" w:rsidRPr="0082542A">
        <w:t>.</w:t>
      </w:r>
      <w:r>
        <w:t>3</w:t>
      </w:r>
      <w:r w:rsidR="001C3626" w:rsidRPr="0082542A">
        <w:t xml:space="preserve">.  </w:t>
      </w:r>
      <w:r>
        <w:t>Практикум.Самостоятельная работапо эталонному образцу.</w:t>
      </w:r>
    </w:p>
    <w:p w:rsidR="001C3626" w:rsidRPr="0082542A" w:rsidRDefault="00517CF1" w:rsidP="001C3626">
      <w:pPr>
        <w:jc w:val="both"/>
      </w:pPr>
      <w:r>
        <w:t xml:space="preserve">    5.4. Физкультминутка.</w:t>
      </w:r>
    </w:p>
    <w:p w:rsidR="00126546" w:rsidRDefault="00126546" w:rsidP="001C3626">
      <w:pPr>
        <w:jc w:val="both"/>
      </w:pPr>
      <w:r>
        <w:t xml:space="preserve"> 5</w:t>
      </w:r>
      <w:r w:rsidR="0042377E" w:rsidRPr="0082542A">
        <w:t>.</w:t>
      </w:r>
      <w:r w:rsidR="00517CF1">
        <w:t>5</w:t>
      </w:r>
      <w:r w:rsidR="0042377E" w:rsidRPr="0082542A">
        <w:t xml:space="preserve">. </w:t>
      </w:r>
      <w:r>
        <w:t>Закрепление полученных знаний.</w:t>
      </w:r>
    </w:p>
    <w:p w:rsidR="00C23CC1" w:rsidRDefault="00126546" w:rsidP="0042377E">
      <w:pPr>
        <w:jc w:val="both"/>
      </w:pPr>
      <w:r>
        <w:t xml:space="preserve">        5. </w:t>
      </w:r>
      <w:r w:rsidR="00517CF1">
        <w:t>6</w:t>
      </w:r>
      <w:r>
        <w:t>. Рефлексия.</w:t>
      </w:r>
    </w:p>
    <w:p w:rsidR="00126546" w:rsidRPr="0082542A" w:rsidRDefault="00126546" w:rsidP="0042377E">
      <w:pPr>
        <w:jc w:val="both"/>
      </w:pPr>
      <w:r>
        <w:t xml:space="preserve">        5.</w:t>
      </w:r>
      <w:r w:rsidR="00517CF1">
        <w:t xml:space="preserve"> 7</w:t>
      </w:r>
      <w:r>
        <w:t>. Домашнее задание.</w:t>
      </w:r>
    </w:p>
    <w:p w:rsidR="001C3626" w:rsidRPr="0082542A" w:rsidRDefault="00126546" w:rsidP="00126546">
      <w:pPr>
        <w:jc w:val="both"/>
        <w:rPr>
          <w:b/>
        </w:rPr>
      </w:pPr>
      <w:r>
        <w:rPr>
          <w:b/>
        </w:rPr>
        <w:t>Структура и ход</w:t>
      </w:r>
      <w:r w:rsidR="001C3626" w:rsidRPr="0082542A">
        <w:rPr>
          <w:b/>
        </w:rPr>
        <w:t xml:space="preserve"> урока</w:t>
      </w:r>
    </w:p>
    <w:p w:rsidR="00C23CC1" w:rsidRPr="0082542A" w:rsidRDefault="00C23CC1" w:rsidP="001C3626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410"/>
        <w:gridCol w:w="3402"/>
        <w:gridCol w:w="2977"/>
        <w:gridCol w:w="1708"/>
      </w:tblGrid>
      <w:tr w:rsidR="001C3626" w:rsidRPr="0082542A" w:rsidTr="00126546">
        <w:tc>
          <w:tcPr>
            <w:tcW w:w="2410" w:type="dxa"/>
          </w:tcPr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Этап урока</w:t>
            </w:r>
          </w:p>
        </w:tc>
        <w:tc>
          <w:tcPr>
            <w:tcW w:w="3402" w:type="dxa"/>
          </w:tcPr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Деятельность учителя</w:t>
            </w:r>
          </w:p>
        </w:tc>
        <w:tc>
          <w:tcPr>
            <w:tcW w:w="2977" w:type="dxa"/>
          </w:tcPr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Деятельность учащихся</w:t>
            </w:r>
          </w:p>
        </w:tc>
        <w:tc>
          <w:tcPr>
            <w:tcW w:w="1708" w:type="dxa"/>
          </w:tcPr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ТСО</w:t>
            </w:r>
          </w:p>
          <w:p w:rsidR="001C3626" w:rsidRPr="0082542A" w:rsidRDefault="001C3626" w:rsidP="00E471F6">
            <w:pPr>
              <w:rPr>
                <w:b/>
              </w:rPr>
            </w:pPr>
            <w:r w:rsidRPr="0082542A">
              <w:rPr>
                <w:b/>
              </w:rPr>
              <w:t>Демонстрационный материал</w:t>
            </w:r>
          </w:p>
        </w:tc>
      </w:tr>
      <w:tr w:rsidR="001C3626" w:rsidRPr="0082542A" w:rsidTr="007B6ED1">
        <w:trPr>
          <w:trHeight w:val="1266"/>
        </w:trPr>
        <w:tc>
          <w:tcPr>
            <w:tcW w:w="2410" w:type="dxa"/>
          </w:tcPr>
          <w:p w:rsidR="001C3626" w:rsidRPr="0082542A" w:rsidRDefault="00BC7C45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</w:rPr>
            </w:pPr>
            <w:r w:rsidRPr="0082542A">
              <w:rPr>
                <w:b/>
                <w:bCs/>
                <w:i/>
                <w:iCs/>
              </w:rPr>
              <w:t>Мотивационно-ориентировочный блок</w:t>
            </w: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1</w:t>
            </w:r>
            <w:r w:rsidR="00126546" w:rsidRPr="00126546">
              <w:rPr>
                <w:i/>
                <w:iCs/>
              </w:rPr>
              <w:t>. Организационный</w:t>
            </w: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126546" w:rsidRP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2.</w:t>
            </w:r>
            <w:r w:rsidR="00126546" w:rsidRPr="00126546">
              <w:rPr>
                <w:i/>
                <w:iCs/>
              </w:rPr>
              <w:t xml:space="preserve"> Актуализация знаний</w:t>
            </w: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7B6ED1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3</w:t>
            </w:r>
            <w:r w:rsidR="00126546" w:rsidRPr="00126546">
              <w:rPr>
                <w:i/>
                <w:iCs/>
              </w:rPr>
              <w:t>. Целеполагание</w:t>
            </w:r>
          </w:p>
          <w:p w:rsidR="007B6ED1" w:rsidRPr="00126546" w:rsidRDefault="007B6ED1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Pr="00126546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</w:rPr>
            </w:pPr>
          </w:p>
        </w:tc>
        <w:tc>
          <w:tcPr>
            <w:tcW w:w="3402" w:type="dxa"/>
          </w:tcPr>
          <w:p w:rsidR="00126546" w:rsidRDefault="00126546" w:rsidP="00E471F6"/>
          <w:p w:rsidR="00126546" w:rsidRDefault="00126546" w:rsidP="00E471F6"/>
          <w:p w:rsidR="00126546" w:rsidRDefault="00126546" w:rsidP="00E471F6"/>
          <w:p w:rsidR="001C3626" w:rsidRDefault="00126546" w:rsidP="00E471F6">
            <w:r w:rsidRPr="00093073">
              <w:t>Организация внимания обучающихся</w:t>
            </w:r>
            <w:r>
              <w:t>. Деление их на группы.</w:t>
            </w:r>
          </w:p>
          <w:p w:rsidR="007B6ED1" w:rsidRDefault="00F01A7B" w:rsidP="00126546">
            <w:r w:rsidRPr="00F01A7B">
              <w:rPr>
                <w:b/>
                <w:bCs/>
              </w:rPr>
              <w:t>Загадк</w:t>
            </w:r>
            <w:r w:rsidR="007B6ED1">
              <w:rPr>
                <w:b/>
                <w:bCs/>
              </w:rPr>
              <w:t>и</w:t>
            </w:r>
            <w:r>
              <w:t xml:space="preserve">. </w:t>
            </w:r>
          </w:p>
          <w:p w:rsidR="007B6ED1" w:rsidRPr="00F01A7B" w:rsidRDefault="007B6ED1" w:rsidP="007B6ED1">
            <w:pPr>
              <w:shd w:val="clear" w:color="auto" w:fill="FFFFFF"/>
              <w:rPr>
                <w:b/>
                <w:bCs/>
                <w:color w:val="111115"/>
              </w:rPr>
            </w:pPr>
            <w:r w:rsidRPr="00F01A7B">
              <w:rPr>
                <w:color w:val="111115"/>
              </w:rPr>
              <w:t xml:space="preserve">1.  Он нужен детворе, он на дорожках во дворе, он и на стройке, и на пляже. </w:t>
            </w:r>
            <w:r>
              <w:rPr>
                <w:color w:val="111115"/>
              </w:rPr>
              <w:t xml:space="preserve">И он в </w:t>
            </w:r>
            <w:r w:rsidRPr="00F01A7B">
              <w:rPr>
                <w:color w:val="111115"/>
              </w:rPr>
              <w:t>стекле расплавлен даже.                                                    </w:t>
            </w:r>
            <w:r w:rsidRPr="00F01A7B">
              <w:rPr>
                <w:b/>
                <w:bCs/>
                <w:color w:val="111115"/>
              </w:rPr>
              <w:t>Песок</w:t>
            </w:r>
          </w:p>
          <w:p w:rsidR="007B6ED1" w:rsidRPr="00F01A7B" w:rsidRDefault="007B6ED1" w:rsidP="007B6ED1">
            <w:pPr>
              <w:shd w:val="clear" w:color="auto" w:fill="FFFFFF"/>
              <w:rPr>
                <w:b/>
                <w:bCs/>
                <w:color w:val="111115"/>
              </w:rPr>
            </w:pPr>
            <w:r w:rsidRPr="00F01A7B">
              <w:rPr>
                <w:color w:val="111115"/>
              </w:rPr>
              <w:t xml:space="preserve">2. Он несет в дома тепло, от него кругом светло, помогает плавить сталь, </w:t>
            </w:r>
            <w:r>
              <w:rPr>
                <w:color w:val="111115"/>
              </w:rPr>
              <w:t>делать</w:t>
            </w:r>
            <w:r w:rsidRPr="00F01A7B">
              <w:rPr>
                <w:color w:val="111115"/>
              </w:rPr>
              <w:t> краски и эмаль. Он черный, блестящий, Помощник настоящий</w:t>
            </w:r>
            <w:r w:rsidRPr="00F01A7B">
              <w:rPr>
                <w:b/>
                <w:bCs/>
                <w:color w:val="111115"/>
              </w:rPr>
              <w:t>.  </w:t>
            </w:r>
            <w:r>
              <w:rPr>
                <w:b/>
                <w:bCs/>
                <w:color w:val="111115"/>
              </w:rPr>
              <w:t>Уголь</w:t>
            </w:r>
            <w:r w:rsidRPr="00F01A7B">
              <w:rPr>
                <w:b/>
                <w:bCs/>
                <w:color w:val="111115"/>
              </w:rPr>
              <w:t xml:space="preserve">                                            </w:t>
            </w:r>
          </w:p>
          <w:p w:rsidR="007B6ED1" w:rsidRPr="00F01A7B" w:rsidRDefault="007B6ED1" w:rsidP="007B6ED1">
            <w:pPr>
              <w:shd w:val="clear" w:color="auto" w:fill="FFFFFF"/>
              <w:rPr>
                <w:color w:val="111115"/>
              </w:rPr>
            </w:pPr>
            <w:r w:rsidRPr="00F01A7B">
              <w:rPr>
                <w:color w:val="111115"/>
              </w:rPr>
              <w:t>3. Он прочен и упруг, Строителя надежный друг. Дома, ступени, постаменты</w:t>
            </w:r>
          </w:p>
          <w:p w:rsidR="007B6ED1" w:rsidRDefault="007B6ED1" w:rsidP="007B6ED1">
            <w:pPr>
              <w:shd w:val="clear" w:color="auto" w:fill="FFFFFF"/>
              <w:rPr>
                <w:color w:val="111115"/>
              </w:rPr>
            </w:pPr>
            <w:r w:rsidRPr="00F01A7B">
              <w:rPr>
                <w:color w:val="111115"/>
              </w:rPr>
              <w:t xml:space="preserve">красивы станут и заметны. </w:t>
            </w:r>
          </w:p>
          <w:p w:rsidR="007B6ED1" w:rsidRPr="00F01A7B" w:rsidRDefault="007B6ED1" w:rsidP="007B6ED1">
            <w:pPr>
              <w:shd w:val="clear" w:color="auto" w:fill="FFFFFF"/>
              <w:rPr>
                <w:b/>
                <w:bCs/>
                <w:color w:val="111115"/>
              </w:rPr>
            </w:pPr>
            <w:r w:rsidRPr="007B6ED1">
              <w:rPr>
                <w:b/>
                <w:bCs/>
                <w:color w:val="111115"/>
              </w:rPr>
              <w:t xml:space="preserve">Гранит </w:t>
            </w:r>
            <w:r w:rsidRPr="007B6ED1">
              <w:rPr>
                <w:color w:val="111115"/>
              </w:rPr>
              <w:t xml:space="preserve">4. </w:t>
            </w:r>
            <w:r>
              <w:rPr>
                <w:color w:val="111115"/>
              </w:rPr>
              <w:t xml:space="preserve">Богатство недр он изучает, где газ и нефть отлично знает. Не журналист и не астролог, он по профессии … </w:t>
            </w:r>
            <w:r w:rsidRPr="007B6ED1">
              <w:rPr>
                <w:b/>
                <w:bCs/>
                <w:color w:val="111115"/>
              </w:rPr>
              <w:t>Геолог </w:t>
            </w:r>
            <w:r w:rsidRPr="007B6ED1">
              <w:rPr>
                <w:color w:val="111115"/>
              </w:rPr>
              <w:t>                                                            </w:t>
            </w:r>
          </w:p>
          <w:p w:rsidR="007B6ED1" w:rsidRDefault="00517CF1" w:rsidP="00517CF1">
            <w:r>
              <w:t xml:space="preserve">Ставит проблемный вопрос. Что мы знаем? </w:t>
            </w:r>
          </w:p>
          <w:p w:rsidR="00517CF1" w:rsidRDefault="00517CF1" w:rsidP="00517CF1">
            <w:r>
              <w:t>Что нам предстоит узнать?</w:t>
            </w:r>
          </w:p>
          <w:p w:rsidR="007B6ED1" w:rsidRDefault="00517CF1" w:rsidP="007B6ED1">
            <w:r>
              <w:lastRenderedPageBreak/>
              <w:t>Затем формулируется вместе с детьми т</w:t>
            </w:r>
            <w:r w:rsidR="00126546">
              <w:t>ем</w:t>
            </w:r>
            <w:r>
              <w:t>а</w:t>
            </w:r>
            <w:r w:rsidR="00126546">
              <w:t xml:space="preserve"> урока</w:t>
            </w:r>
            <w:r w:rsidR="00CE0137">
              <w:t>-</w:t>
            </w:r>
          </w:p>
          <w:p w:rsidR="007B6ED1" w:rsidRDefault="007B6ED1" w:rsidP="007B6ED1"/>
          <w:p w:rsidR="00491994" w:rsidRDefault="00126546" w:rsidP="007B6ED1">
            <w:r>
              <w:t>«Почувствуйте себя геологами!».</w:t>
            </w:r>
          </w:p>
          <w:p w:rsidR="00491994" w:rsidRDefault="00126546" w:rsidP="00491994">
            <w:pPr>
              <w:rPr>
                <w:b/>
                <w:bCs/>
              </w:rPr>
            </w:pPr>
            <w:r>
              <w:t xml:space="preserve"> Ребята, чем мы сегодня займемся на уроке?</w:t>
            </w:r>
          </w:p>
          <w:p w:rsidR="00491994" w:rsidRPr="00E007F8" w:rsidRDefault="00491994" w:rsidP="00491994">
            <w:r>
              <w:rPr>
                <w:b/>
                <w:bCs/>
              </w:rPr>
              <w:t xml:space="preserve">ЗНАТЬ! </w:t>
            </w:r>
            <w:r>
              <w:t>Происхождение горных пород по способу образования.</w:t>
            </w:r>
          </w:p>
          <w:p w:rsidR="00491994" w:rsidRPr="00E007F8" w:rsidRDefault="00491994" w:rsidP="00491994">
            <w:r>
              <w:rPr>
                <w:b/>
                <w:bCs/>
              </w:rPr>
              <w:t xml:space="preserve">УМЕТЬ! </w:t>
            </w:r>
            <w:r w:rsidRPr="00E007F8">
              <w:t xml:space="preserve">Научиться определять по образцам горные породы и чем они отличаются друг от друга. </w:t>
            </w:r>
          </w:p>
          <w:p w:rsidR="00491994" w:rsidRDefault="00491994" w:rsidP="00491994">
            <w:r>
              <w:rPr>
                <w:b/>
                <w:bCs/>
              </w:rPr>
              <w:t xml:space="preserve">ДЕЙСТВОВАТЬ! </w:t>
            </w:r>
            <w:r w:rsidRPr="00E007F8">
              <w:t>Где применяются, используются данные горные породы.</w:t>
            </w:r>
          </w:p>
          <w:p w:rsidR="00126546" w:rsidRPr="0082542A" w:rsidRDefault="00126546" w:rsidP="007B6ED1"/>
        </w:tc>
        <w:tc>
          <w:tcPr>
            <w:tcW w:w="2977" w:type="dxa"/>
          </w:tcPr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  <w:r>
              <w:rPr>
                <w:bCs/>
              </w:rPr>
              <w:t>Делятся произвольно на группы.</w:t>
            </w:r>
          </w:p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126546">
            <w:pPr>
              <w:rPr>
                <w:bCs/>
              </w:rPr>
            </w:pPr>
            <w:r>
              <w:t>Дети отве</w:t>
            </w:r>
            <w:r w:rsidR="00F01A7B">
              <w:t>чают</w:t>
            </w:r>
            <w:r>
              <w:t>.</w:t>
            </w:r>
          </w:p>
          <w:p w:rsidR="00126546" w:rsidRDefault="00126546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F01A7B" w:rsidRDefault="00F01A7B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7B6ED1" w:rsidRDefault="007B6ED1" w:rsidP="00126546">
            <w:pPr>
              <w:rPr>
                <w:bCs/>
              </w:rPr>
            </w:pPr>
          </w:p>
          <w:p w:rsidR="00126546" w:rsidRPr="00093073" w:rsidRDefault="00126546" w:rsidP="00126546">
            <w:r w:rsidRPr="00126546">
              <w:rPr>
                <w:bCs/>
              </w:rPr>
              <w:t>Реша</w:t>
            </w:r>
            <w:r>
              <w:rPr>
                <w:bCs/>
              </w:rPr>
              <w:t>ю</w:t>
            </w:r>
            <w:r w:rsidRPr="00126546">
              <w:rPr>
                <w:bCs/>
              </w:rPr>
              <w:t>т учебную задачу</w:t>
            </w:r>
            <w:r>
              <w:rPr>
                <w:bCs/>
              </w:rPr>
              <w:t>.</w:t>
            </w:r>
          </w:p>
          <w:p w:rsidR="001C3626" w:rsidRPr="00126546" w:rsidRDefault="00126546" w:rsidP="00126546">
            <w:pPr>
              <w:rPr>
                <w:bCs/>
              </w:rPr>
            </w:pPr>
            <w:r>
              <w:t>Приходят</w:t>
            </w:r>
            <w:r w:rsidRPr="00093073">
              <w:t xml:space="preserve"> к в</w:t>
            </w:r>
            <w:r>
              <w:t xml:space="preserve">ыводу, что им необходимо узнать, </w:t>
            </w:r>
            <w:r>
              <w:lastRenderedPageBreak/>
              <w:t>чем отличаются одни горные породы от других.</w:t>
            </w:r>
            <w:r w:rsidR="0061357B">
              <w:t>Каково их значение для человека.</w:t>
            </w:r>
          </w:p>
        </w:tc>
        <w:tc>
          <w:tcPr>
            <w:tcW w:w="1708" w:type="dxa"/>
          </w:tcPr>
          <w:p w:rsidR="001C3626" w:rsidRPr="0082542A" w:rsidRDefault="001C3626" w:rsidP="00E471F6">
            <w:pPr>
              <w:rPr>
                <w:b/>
              </w:rPr>
            </w:pPr>
          </w:p>
          <w:p w:rsidR="0042377E" w:rsidRPr="0082542A" w:rsidRDefault="0042377E" w:rsidP="00E471F6">
            <w:pPr>
              <w:rPr>
                <w:b/>
              </w:rPr>
            </w:pPr>
          </w:p>
          <w:p w:rsidR="0042377E" w:rsidRPr="0082542A" w:rsidRDefault="0042377E" w:rsidP="00E471F6">
            <w:pPr>
              <w:rPr>
                <w:b/>
              </w:rPr>
            </w:pPr>
          </w:p>
          <w:p w:rsidR="0042377E" w:rsidRPr="0082542A" w:rsidRDefault="0042377E" w:rsidP="00E471F6">
            <w:pPr>
              <w:rPr>
                <w:b/>
              </w:rPr>
            </w:pPr>
          </w:p>
          <w:p w:rsidR="00517CF1" w:rsidRDefault="00517CF1" w:rsidP="00E471F6">
            <w:pPr>
              <w:rPr>
                <w:bCs/>
              </w:rPr>
            </w:pPr>
          </w:p>
          <w:p w:rsidR="00517CF1" w:rsidRDefault="00517CF1" w:rsidP="00E471F6">
            <w:pPr>
              <w:rPr>
                <w:bCs/>
              </w:rPr>
            </w:pPr>
          </w:p>
          <w:p w:rsidR="0042377E" w:rsidRPr="00F01A7B" w:rsidRDefault="00F01A7B" w:rsidP="00E471F6">
            <w:pPr>
              <w:rPr>
                <w:bCs/>
              </w:rPr>
            </w:pPr>
            <w:r w:rsidRPr="00F01A7B">
              <w:rPr>
                <w:bCs/>
              </w:rPr>
              <w:t>Презентация</w:t>
            </w:r>
          </w:p>
        </w:tc>
      </w:tr>
      <w:tr w:rsidR="009674D8" w:rsidRPr="0082542A" w:rsidTr="00126546">
        <w:trPr>
          <w:trHeight w:val="1903"/>
        </w:trPr>
        <w:tc>
          <w:tcPr>
            <w:tcW w:w="2410" w:type="dxa"/>
          </w:tcPr>
          <w:p w:rsidR="009674D8" w:rsidRPr="0082542A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82542A">
              <w:rPr>
                <w:b/>
                <w:bCs/>
                <w:i/>
                <w:iCs/>
              </w:rPr>
              <w:lastRenderedPageBreak/>
              <w:t>Организационно - деятельностный блок</w:t>
            </w:r>
          </w:p>
          <w:p w:rsidR="00126546" w:rsidRDefault="009674D8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126546">
              <w:rPr>
                <w:i/>
                <w:iCs/>
              </w:rPr>
              <w:t>1</w:t>
            </w:r>
            <w:r w:rsidR="00126546" w:rsidRPr="00126546">
              <w:rPr>
                <w:i/>
                <w:iCs/>
              </w:rPr>
              <w:t>. Практикум</w:t>
            </w:r>
            <w:r w:rsidR="00126546">
              <w:rPr>
                <w:i/>
                <w:iCs/>
              </w:rPr>
              <w:t>.</w:t>
            </w: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26546" w:rsidRPr="00126546" w:rsidRDefault="00126546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9674D8" w:rsidRPr="00126546" w:rsidRDefault="009674D8" w:rsidP="009674D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9674D8" w:rsidRPr="0082542A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9674D8" w:rsidRPr="0082542A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9674D8" w:rsidRPr="0082542A" w:rsidRDefault="009674D8" w:rsidP="009674D8">
            <w:pPr>
              <w:pStyle w:val="a5"/>
              <w:spacing w:before="0" w:beforeAutospacing="0" w:after="0" w:afterAutospacing="0"/>
            </w:pPr>
          </w:p>
          <w:p w:rsidR="009674D8" w:rsidRPr="0082542A" w:rsidRDefault="009674D8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126546" w:rsidRDefault="00126546" w:rsidP="00E471F6"/>
          <w:p w:rsidR="00126546" w:rsidRDefault="00126546" w:rsidP="00E471F6"/>
          <w:p w:rsidR="00126546" w:rsidRDefault="00126546" w:rsidP="00E471F6"/>
          <w:p w:rsidR="00126546" w:rsidRDefault="00126546" w:rsidP="00126546">
            <w:r>
              <w:t>Организует работу групп с различными источниками информации.</w:t>
            </w:r>
          </w:p>
          <w:p w:rsidR="00126546" w:rsidRPr="0082542A" w:rsidRDefault="00126546" w:rsidP="007B6ED1">
            <w:r>
              <w:t>Ребята, у вас на партах лежат образцы горных пород. Ваша задача, определить горную породу, рассмотреть ее свойства и узнать, где она может использоваться.</w:t>
            </w:r>
          </w:p>
        </w:tc>
        <w:tc>
          <w:tcPr>
            <w:tcW w:w="2977" w:type="dxa"/>
          </w:tcPr>
          <w:p w:rsidR="00126546" w:rsidRDefault="00126546" w:rsidP="00126546">
            <w:pPr>
              <w:rPr>
                <w:bCs/>
              </w:rPr>
            </w:pPr>
          </w:p>
          <w:p w:rsidR="00126546" w:rsidRDefault="00126546" w:rsidP="00126546">
            <w:pPr>
              <w:rPr>
                <w:bCs/>
              </w:rPr>
            </w:pPr>
          </w:p>
          <w:p w:rsidR="00126546" w:rsidRDefault="00126546" w:rsidP="00126546">
            <w:pPr>
              <w:rPr>
                <w:bCs/>
              </w:rPr>
            </w:pPr>
          </w:p>
          <w:p w:rsidR="00126546" w:rsidRPr="00126546" w:rsidRDefault="00126546" w:rsidP="00126546">
            <w:pPr>
              <w:rPr>
                <w:bCs/>
              </w:rPr>
            </w:pPr>
            <w:r>
              <w:rPr>
                <w:bCs/>
              </w:rPr>
              <w:t>Дети читают задания в маршрутном листе. Приступают к в</w:t>
            </w:r>
            <w:r w:rsidRPr="00126546">
              <w:rPr>
                <w:bCs/>
              </w:rPr>
              <w:t>ыполн</w:t>
            </w:r>
            <w:r>
              <w:rPr>
                <w:bCs/>
              </w:rPr>
              <w:t>ению практической работы</w:t>
            </w:r>
            <w:r w:rsidRPr="00126546">
              <w:rPr>
                <w:bCs/>
              </w:rPr>
              <w:t xml:space="preserve">, </w:t>
            </w:r>
            <w:r>
              <w:rPr>
                <w:bCs/>
              </w:rPr>
              <w:t xml:space="preserve">результаты </w:t>
            </w:r>
            <w:r w:rsidRPr="00126546">
              <w:rPr>
                <w:bCs/>
              </w:rPr>
              <w:t xml:space="preserve">оформляют </w:t>
            </w:r>
            <w:r>
              <w:rPr>
                <w:bCs/>
              </w:rPr>
              <w:t xml:space="preserve">в </w:t>
            </w:r>
            <w:r w:rsidR="00491994">
              <w:rPr>
                <w:bCs/>
              </w:rPr>
              <w:t>маршрутном листе</w:t>
            </w:r>
            <w:r w:rsidRPr="00126546">
              <w:rPr>
                <w:bCs/>
              </w:rPr>
              <w:t xml:space="preserve">. </w:t>
            </w:r>
          </w:p>
          <w:p w:rsidR="009674D8" w:rsidRPr="0082542A" w:rsidRDefault="009674D8" w:rsidP="00126546">
            <w:pPr>
              <w:rPr>
                <w:b/>
              </w:rPr>
            </w:pPr>
          </w:p>
        </w:tc>
        <w:tc>
          <w:tcPr>
            <w:tcW w:w="1708" w:type="dxa"/>
          </w:tcPr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Default="00126546" w:rsidP="00E471F6">
            <w:pPr>
              <w:rPr>
                <w:bCs/>
              </w:rPr>
            </w:pPr>
            <w:r w:rsidRPr="00126546">
              <w:rPr>
                <w:bCs/>
              </w:rPr>
              <w:t>Набор образцов горных пород</w:t>
            </w:r>
          </w:p>
          <w:p w:rsidR="00CE0137" w:rsidRPr="00126546" w:rsidRDefault="00CE0137" w:rsidP="00E471F6">
            <w:pPr>
              <w:rPr>
                <w:bCs/>
              </w:rPr>
            </w:pPr>
          </w:p>
          <w:p w:rsidR="009674D8" w:rsidRDefault="00CE0137" w:rsidP="00E471F6">
            <w:pPr>
              <w:rPr>
                <w:bCs/>
              </w:rPr>
            </w:pPr>
            <w:r w:rsidRPr="00CE0137">
              <w:rPr>
                <w:bCs/>
              </w:rPr>
              <w:t>Маршрутный лист</w:t>
            </w:r>
          </w:p>
          <w:p w:rsidR="00CE0137" w:rsidRDefault="00CE0137" w:rsidP="00E471F6">
            <w:pPr>
              <w:rPr>
                <w:bCs/>
              </w:rPr>
            </w:pPr>
          </w:p>
          <w:p w:rsidR="00CE0137" w:rsidRPr="00CE0137" w:rsidRDefault="00CE0137" w:rsidP="00E471F6">
            <w:pPr>
              <w:rPr>
                <w:bCs/>
              </w:rPr>
            </w:pPr>
          </w:p>
        </w:tc>
      </w:tr>
      <w:tr w:rsidR="00CE0137" w:rsidRPr="0082542A" w:rsidTr="00126546">
        <w:trPr>
          <w:trHeight w:val="1903"/>
        </w:trPr>
        <w:tc>
          <w:tcPr>
            <w:tcW w:w="2410" w:type="dxa"/>
          </w:tcPr>
          <w:p w:rsidR="00CE0137" w:rsidRPr="00126546" w:rsidRDefault="00CE0137" w:rsidP="00CE013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126546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Физкультминутка </w:t>
            </w:r>
          </w:p>
          <w:p w:rsidR="00CE0137" w:rsidRPr="0082542A" w:rsidRDefault="00CE0137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Мы геологами станем</w:t>
            </w:r>
            <w:r>
              <w:rPr>
                <w:color w:val="111115"/>
                <w:shd w:val="clear" w:color="auto" w:fill="FFFFFF"/>
              </w:rPr>
              <w:t>.</w:t>
            </w:r>
            <w:r w:rsidRPr="00F01A7B">
              <w:rPr>
                <w:color w:val="111115"/>
                <w:shd w:val="clear" w:color="auto" w:fill="FFFFFF"/>
              </w:rPr>
              <w:t> Да? 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 xml:space="preserve">– да! (хлопок над головой).  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Будут все гордит</w:t>
            </w:r>
            <w:r>
              <w:rPr>
                <w:color w:val="111115"/>
                <w:shd w:val="clear" w:color="auto" w:fill="FFFFFF"/>
              </w:rPr>
              <w:t>ь</w:t>
            </w:r>
            <w:r w:rsidRPr="00F01A7B">
              <w:rPr>
                <w:color w:val="111115"/>
                <w:shd w:val="clear" w:color="auto" w:fill="FFFFFF"/>
              </w:rPr>
              <w:t>ся нами.  Да? 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– да! (хлопок над головой). 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 xml:space="preserve"> Что ждет нас впереди?  Высокая гора (показывают руками), </w:t>
            </w:r>
            <w:r>
              <w:rPr>
                <w:color w:val="111115"/>
                <w:shd w:val="clear" w:color="auto" w:fill="FFFFFF"/>
              </w:rPr>
              <w:t>б</w:t>
            </w:r>
            <w:r w:rsidRPr="00F01A7B">
              <w:rPr>
                <w:color w:val="111115"/>
                <w:shd w:val="clear" w:color="auto" w:fill="FFFFFF"/>
              </w:rPr>
              <w:t>урная река (показывают руками)</w:t>
            </w:r>
            <w:r>
              <w:rPr>
                <w:color w:val="111115"/>
                <w:shd w:val="clear" w:color="auto" w:fill="FFFFFF"/>
              </w:rPr>
              <w:t>.</w:t>
            </w:r>
            <w:r w:rsidRPr="00F01A7B">
              <w:rPr>
                <w:color w:val="111115"/>
                <w:shd w:val="clear" w:color="auto" w:fill="FFFFFF"/>
              </w:rPr>
              <w:t xml:space="preserve"> Ее не обойдешь (топают ногами), </w:t>
            </w:r>
            <w:r>
              <w:rPr>
                <w:color w:val="111115"/>
                <w:shd w:val="clear" w:color="auto" w:fill="FFFFFF"/>
              </w:rPr>
              <w:t>е</w:t>
            </w:r>
            <w:r w:rsidRPr="00F01A7B">
              <w:rPr>
                <w:color w:val="111115"/>
                <w:shd w:val="clear" w:color="auto" w:fill="FFFFFF"/>
              </w:rPr>
              <w:t xml:space="preserve">е не проплывешь (плывут),  </w:t>
            </w:r>
            <w:r>
              <w:rPr>
                <w:color w:val="111115"/>
                <w:shd w:val="clear" w:color="auto" w:fill="FFFFFF"/>
              </w:rPr>
              <w:t>е</w:t>
            </w:r>
            <w:r w:rsidRPr="00F01A7B">
              <w:rPr>
                <w:color w:val="111115"/>
                <w:shd w:val="clear" w:color="auto" w:fill="FFFFFF"/>
              </w:rPr>
              <w:t>е не пролетишь (крылья), 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t>н</w:t>
            </w:r>
            <w:r w:rsidRPr="00F01A7B">
              <w:rPr>
                <w:color w:val="111115"/>
                <w:shd w:val="clear" w:color="auto" w:fill="FFFFFF"/>
              </w:rPr>
              <w:t>адо напрямик.  Все мы сможем, все сумеем 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 xml:space="preserve"> И своей достигнем цели.  Да? 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– да! (хлопок над головой).</w:t>
            </w:r>
          </w:p>
          <w:p w:rsidR="00CE0137" w:rsidRDefault="00CE0137" w:rsidP="00E471F6"/>
        </w:tc>
        <w:tc>
          <w:tcPr>
            <w:tcW w:w="2977" w:type="dxa"/>
          </w:tcPr>
          <w:p w:rsidR="00CE0137" w:rsidRDefault="00CE0137" w:rsidP="00126546">
            <w:pPr>
              <w:rPr>
                <w:bCs/>
              </w:rPr>
            </w:pPr>
            <w:r>
              <w:rPr>
                <w:bCs/>
              </w:rPr>
              <w:t>Дети выполняют упражнения</w:t>
            </w:r>
          </w:p>
        </w:tc>
        <w:tc>
          <w:tcPr>
            <w:tcW w:w="1708" w:type="dxa"/>
          </w:tcPr>
          <w:p w:rsidR="00CE0137" w:rsidRPr="0082542A" w:rsidRDefault="00CE0137" w:rsidP="00E471F6">
            <w:pPr>
              <w:rPr>
                <w:b/>
              </w:rPr>
            </w:pPr>
          </w:p>
        </w:tc>
      </w:tr>
      <w:tr w:rsidR="00CE0137" w:rsidRPr="0082542A" w:rsidTr="00126546">
        <w:trPr>
          <w:trHeight w:val="1903"/>
        </w:trPr>
        <w:tc>
          <w:tcPr>
            <w:tcW w:w="2410" w:type="dxa"/>
          </w:tcPr>
          <w:p w:rsidR="00CE0137" w:rsidRDefault="00CE0137" w:rsidP="00CE013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3. Закрепление</w:t>
            </w:r>
          </w:p>
        </w:tc>
        <w:tc>
          <w:tcPr>
            <w:tcW w:w="3402" w:type="dxa"/>
          </w:tcPr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Как различаются минералы?</w:t>
            </w:r>
          </w:p>
          <w:p w:rsidR="00491994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Как различаются горные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породы?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Как и где используют горные породы и минералы? 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  <w:r w:rsidRPr="00F01A7B">
              <w:rPr>
                <w:color w:val="111115"/>
                <w:shd w:val="clear" w:color="auto" w:fill="FFFFFF"/>
              </w:rPr>
              <w:t>Каковы</w:t>
            </w:r>
            <w:r>
              <w:rPr>
                <w:color w:val="111115"/>
                <w:shd w:val="clear" w:color="auto" w:fill="FFFFFF"/>
              </w:rPr>
              <w:t xml:space="preserve"> свойства горных </w:t>
            </w:r>
            <w:r w:rsidRPr="00F01A7B">
              <w:rPr>
                <w:color w:val="111115"/>
                <w:shd w:val="clear" w:color="auto" w:fill="FFFFFF"/>
              </w:rPr>
              <w:t>пород?</w:t>
            </w:r>
          </w:p>
          <w:p w:rsidR="00CE0137" w:rsidRPr="00F01A7B" w:rsidRDefault="00CE0137" w:rsidP="00CE0137">
            <w:pPr>
              <w:rPr>
                <w:color w:val="111115"/>
                <w:shd w:val="clear" w:color="auto" w:fill="FFFFFF"/>
              </w:rPr>
            </w:pPr>
          </w:p>
        </w:tc>
        <w:tc>
          <w:tcPr>
            <w:tcW w:w="2977" w:type="dxa"/>
          </w:tcPr>
          <w:p w:rsidR="00CE0137" w:rsidRDefault="00CE0137" w:rsidP="00126546">
            <w:pPr>
              <w:rPr>
                <w:bCs/>
              </w:rPr>
            </w:pPr>
            <w:r>
              <w:rPr>
                <w:bCs/>
              </w:rPr>
              <w:t>Дети отвечают</w:t>
            </w:r>
          </w:p>
        </w:tc>
        <w:tc>
          <w:tcPr>
            <w:tcW w:w="1708" w:type="dxa"/>
          </w:tcPr>
          <w:p w:rsidR="00CE0137" w:rsidRPr="0082542A" w:rsidRDefault="00CE0137" w:rsidP="00E471F6">
            <w:pPr>
              <w:rPr>
                <w:b/>
              </w:rPr>
            </w:pPr>
          </w:p>
        </w:tc>
      </w:tr>
      <w:tr w:rsidR="009674D8" w:rsidRPr="0082542A" w:rsidTr="00126546">
        <w:trPr>
          <w:trHeight w:val="2825"/>
        </w:trPr>
        <w:tc>
          <w:tcPr>
            <w:tcW w:w="2410" w:type="dxa"/>
          </w:tcPr>
          <w:p w:rsidR="009674D8" w:rsidRPr="0082542A" w:rsidRDefault="009674D8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</w:rPr>
            </w:pPr>
            <w:r w:rsidRPr="0082542A">
              <w:rPr>
                <w:b/>
                <w:bCs/>
                <w:i/>
                <w:iCs/>
              </w:rPr>
              <w:t>Рефлексивно – оценочный блок</w:t>
            </w: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1.</w:t>
            </w:r>
            <w:r w:rsidR="00126546" w:rsidRPr="00126546">
              <w:rPr>
                <w:i/>
                <w:iCs/>
              </w:rPr>
              <w:t>Подведние итогов урока.</w:t>
            </w:r>
          </w:p>
          <w:p w:rsidR="00126546" w:rsidRP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i/>
                <w:iCs/>
              </w:rPr>
            </w:pPr>
            <w:r w:rsidRPr="00126546">
              <w:rPr>
                <w:i/>
                <w:iCs/>
              </w:rPr>
              <w:t>2.</w:t>
            </w:r>
            <w:r w:rsidR="00126546" w:rsidRPr="00126546">
              <w:rPr>
                <w:i/>
                <w:iCs/>
              </w:rPr>
              <w:t xml:space="preserve"> Рефлексия.</w:t>
            </w:r>
          </w:p>
          <w:p w:rsidR="00491994" w:rsidRDefault="00491994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491994" w:rsidRDefault="00491994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491994" w:rsidRDefault="00491994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126546" w:rsidRPr="00126546" w:rsidRDefault="00126546" w:rsidP="009674D8">
            <w:pPr>
              <w:pStyle w:val="a4"/>
              <w:ind w:left="34" w:hanging="142"/>
              <w:rPr>
                <w:i/>
                <w:iCs/>
              </w:rPr>
            </w:pPr>
          </w:p>
          <w:p w:rsidR="009674D8" w:rsidRPr="0082542A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</w:rPr>
            </w:pPr>
            <w:r w:rsidRPr="00126546">
              <w:rPr>
                <w:i/>
                <w:iCs/>
              </w:rPr>
              <w:t>3.</w:t>
            </w:r>
            <w:r w:rsidR="00126546" w:rsidRPr="00126546">
              <w:rPr>
                <w:i/>
                <w:iCs/>
              </w:rPr>
              <w:t>Домашнее задание.</w:t>
            </w:r>
          </w:p>
        </w:tc>
        <w:tc>
          <w:tcPr>
            <w:tcW w:w="3402" w:type="dxa"/>
          </w:tcPr>
          <w:p w:rsidR="00126546" w:rsidRDefault="00126546" w:rsidP="00E471F6"/>
          <w:p w:rsidR="00126546" w:rsidRDefault="00126546" w:rsidP="00E471F6"/>
          <w:p w:rsidR="00126546" w:rsidRDefault="00126546" w:rsidP="00E471F6">
            <w:r>
              <w:t xml:space="preserve">Закончить оформление </w:t>
            </w:r>
            <w:r w:rsidR="00CE0137">
              <w:t>маршрутного листа</w:t>
            </w:r>
            <w:r>
              <w:t xml:space="preserve"> и сдать на проверку.</w:t>
            </w:r>
          </w:p>
          <w:p w:rsidR="009674D8" w:rsidRDefault="00155752" w:rsidP="00E471F6">
            <w:r>
              <w:t>Дайте о</w:t>
            </w:r>
            <w:r w:rsidR="00126546">
              <w:t>ценк</w:t>
            </w:r>
            <w:r>
              <w:t>усвоей работе. Что получилось, а что нет.</w:t>
            </w:r>
            <w:r w:rsidR="00491994">
              <w:t xml:space="preserve"> Использует метод неоконченного предложения.</w:t>
            </w:r>
          </w:p>
          <w:p w:rsidR="00491994" w:rsidRDefault="00491994" w:rsidP="00E471F6"/>
          <w:p w:rsidR="00126546" w:rsidRPr="0082542A" w:rsidRDefault="00126546" w:rsidP="00E471F6">
            <w:r>
              <w:t>§8, упр.6 на стр.45</w:t>
            </w:r>
          </w:p>
        </w:tc>
        <w:tc>
          <w:tcPr>
            <w:tcW w:w="2977" w:type="dxa"/>
          </w:tcPr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</w:p>
          <w:p w:rsidR="00126546" w:rsidRDefault="00126546" w:rsidP="00E471F6">
            <w:pPr>
              <w:rPr>
                <w:bCs/>
              </w:rPr>
            </w:pPr>
            <w:r>
              <w:rPr>
                <w:bCs/>
              </w:rPr>
              <w:t>Коллективное обсуждение результатов.</w:t>
            </w:r>
          </w:p>
          <w:p w:rsidR="00126546" w:rsidRDefault="00126546" w:rsidP="00E471F6">
            <w:pPr>
              <w:rPr>
                <w:bCs/>
              </w:rPr>
            </w:pPr>
          </w:p>
          <w:p w:rsidR="009674D8" w:rsidRPr="00126546" w:rsidRDefault="00155752" w:rsidP="00E471F6">
            <w:pPr>
              <w:rPr>
                <w:bCs/>
              </w:rPr>
            </w:pPr>
            <w:r>
              <w:rPr>
                <w:bCs/>
              </w:rPr>
              <w:t>Один человек от группы.</w:t>
            </w:r>
          </w:p>
        </w:tc>
        <w:tc>
          <w:tcPr>
            <w:tcW w:w="1708" w:type="dxa"/>
          </w:tcPr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  <w:p w:rsidR="009674D8" w:rsidRPr="0082542A" w:rsidRDefault="009674D8" w:rsidP="00E471F6">
            <w:pPr>
              <w:rPr>
                <w:b/>
              </w:rPr>
            </w:pPr>
          </w:p>
        </w:tc>
      </w:tr>
    </w:tbl>
    <w:p w:rsidR="004E6F38" w:rsidRDefault="004E6F38">
      <w:bookmarkStart w:id="0" w:name="_GoBack"/>
      <w:bookmarkEnd w:id="0"/>
    </w:p>
    <w:sectPr w:rsidR="004E6F38" w:rsidSect="00D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791"/>
    <w:multiLevelType w:val="hybridMultilevel"/>
    <w:tmpl w:val="3CD66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449D9"/>
    <w:multiLevelType w:val="multilevel"/>
    <w:tmpl w:val="12DCC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51E34B0A"/>
    <w:multiLevelType w:val="multilevel"/>
    <w:tmpl w:val="1F58F7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i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>
    <w:nsid w:val="57C55DF4"/>
    <w:multiLevelType w:val="hybridMultilevel"/>
    <w:tmpl w:val="250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3D95"/>
    <w:multiLevelType w:val="hybridMultilevel"/>
    <w:tmpl w:val="0F1CEE10"/>
    <w:lvl w:ilvl="0" w:tplc="8EBC2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D5756A"/>
    <w:multiLevelType w:val="hybridMultilevel"/>
    <w:tmpl w:val="7186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C3626"/>
    <w:rsid w:val="00126546"/>
    <w:rsid w:val="00155752"/>
    <w:rsid w:val="001C3626"/>
    <w:rsid w:val="001D6D61"/>
    <w:rsid w:val="0020332F"/>
    <w:rsid w:val="00212D94"/>
    <w:rsid w:val="002B01AF"/>
    <w:rsid w:val="00301D7C"/>
    <w:rsid w:val="003962DE"/>
    <w:rsid w:val="0042377E"/>
    <w:rsid w:val="00491994"/>
    <w:rsid w:val="004E6F38"/>
    <w:rsid w:val="00505951"/>
    <w:rsid w:val="00517CF1"/>
    <w:rsid w:val="00547E09"/>
    <w:rsid w:val="0061357B"/>
    <w:rsid w:val="00657446"/>
    <w:rsid w:val="007231AE"/>
    <w:rsid w:val="007407AA"/>
    <w:rsid w:val="007B6ED1"/>
    <w:rsid w:val="007F77F5"/>
    <w:rsid w:val="0082542A"/>
    <w:rsid w:val="0087297E"/>
    <w:rsid w:val="0088252E"/>
    <w:rsid w:val="008D61C3"/>
    <w:rsid w:val="00931342"/>
    <w:rsid w:val="009340C0"/>
    <w:rsid w:val="009674D8"/>
    <w:rsid w:val="009849EE"/>
    <w:rsid w:val="00996B6A"/>
    <w:rsid w:val="00A85F2F"/>
    <w:rsid w:val="00AA018E"/>
    <w:rsid w:val="00BC7C45"/>
    <w:rsid w:val="00C23CC1"/>
    <w:rsid w:val="00C4587B"/>
    <w:rsid w:val="00C541AD"/>
    <w:rsid w:val="00CE0137"/>
    <w:rsid w:val="00CE4041"/>
    <w:rsid w:val="00D63584"/>
    <w:rsid w:val="00D80DF1"/>
    <w:rsid w:val="00D9593D"/>
    <w:rsid w:val="00DC37B7"/>
    <w:rsid w:val="00E007F8"/>
    <w:rsid w:val="00E43F17"/>
    <w:rsid w:val="00E471F6"/>
    <w:rsid w:val="00E472DB"/>
    <w:rsid w:val="00E560B8"/>
    <w:rsid w:val="00EA61B4"/>
    <w:rsid w:val="00F01A7B"/>
    <w:rsid w:val="00F35A46"/>
    <w:rsid w:val="00F4580A"/>
    <w:rsid w:val="00F6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6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74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E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9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7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0B32-20B1-426A-B3B2-86371555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Ладанова НВ</cp:lastModifiedBy>
  <cp:revision>2</cp:revision>
  <cp:lastPrinted>2014-04-06T12:53:00Z</cp:lastPrinted>
  <dcterms:created xsi:type="dcterms:W3CDTF">2019-12-24T05:53:00Z</dcterms:created>
  <dcterms:modified xsi:type="dcterms:W3CDTF">2019-12-24T05:53:00Z</dcterms:modified>
</cp:coreProperties>
</file>