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5A" w:rsidRDefault="009C455A" w:rsidP="004D5872">
      <w:pPr>
        <w:spacing w:line="360" w:lineRule="auto"/>
        <w:ind w:right="-1" w:firstLine="567"/>
        <w:jc w:val="center"/>
        <w:rPr>
          <w:rFonts w:ascii="Times New Roman" w:hAnsi="Times New Roman"/>
          <w:b/>
          <w:sz w:val="28"/>
          <w:szCs w:val="28"/>
        </w:rPr>
      </w:pPr>
      <w:r>
        <w:rPr>
          <w:rFonts w:ascii="Times New Roman" w:hAnsi="Times New Roman"/>
          <w:b/>
          <w:sz w:val="28"/>
          <w:szCs w:val="28"/>
        </w:rPr>
        <w:t>Методические рекомендации для учителей по теме проекта «Публичное выступление как средство формирования коммуникативной компетентности»</w:t>
      </w:r>
    </w:p>
    <w:p w:rsidR="009C455A" w:rsidRPr="00AC7CB4" w:rsidRDefault="009C455A" w:rsidP="004D5872">
      <w:pPr>
        <w:spacing w:line="360" w:lineRule="auto"/>
        <w:ind w:right="-1" w:firstLine="567"/>
        <w:jc w:val="center"/>
        <w:rPr>
          <w:rFonts w:ascii="Times New Roman" w:hAnsi="Times New Roman"/>
          <w:b/>
          <w:sz w:val="28"/>
          <w:szCs w:val="28"/>
        </w:rPr>
      </w:pPr>
      <w:r w:rsidRPr="00AC7CB4">
        <w:rPr>
          <w:rFonts w:ascii="Times New Roman" w:hAnsi="Times New Roman"/>
          <w:b/>
          <w:sz w:val="28"/>
          <w:szCs w:val="28"/>
        </w:rPr>
        <w:t>Практические советы по преодолению трудностей в публичном выступлении</w:t>
      </w:r>
    </w:p>
    <w:p w:rsidR="009C455A" w:rsidRPr="00893064" w:rsidRDefault="009C455A" w:rsidP="004D5872">
      <w:pPr>
        <w:spacing w:line="360" w:lineRule="auto"/>
        <w:ind w:firstLine="567"/>
        <w:contextualSpacing/>
        <w:jc w:val="both"/>
        <w:rPr>
          <w:rFonts w:ascii="Times New Roman" w:hAnsi="Times New Roman"/>
          <w:sz w:val="28"/>
          <w:szCs w:val="28"/>
        </w:rPr>
      </w:pPr>
      <w:r w:rsidRPr="00893064">
        <w:rPr>
          <w:rFonts w:ascii="Times New Roman" w:hAnsi="Times New Roman"/>
          <w:sz w:val="28"/>
          <w:szCs w:val="28"/>
        </w:rPr>
        <w:t xml:space="preserve">Какие трудности </w:t>
      </w:r>
      <w:r>
        <w:rPr>
          <w:rFonts w:ascii="Times New Roman" w:hAnsi="Times New Roman"/>
          <w:sz w:val="28"/>
          <w:szCs w:val="28"/>
        </w:rPr>
        <w:t>возник</w:t>
      </w:r>
      <w:r w:rsidRPr="00893064">
        <w:rPr>
          <w:rFonts w:ascii="Times New Roman" w:hAnsi="Times New Roman"/>
          <w:sz w:val="28"/>
          <w:szCs w:val="28"/>
        </w:rPr>
        <w:t>ли перед участниками проекта?</w:t>
      </w:r>
    </w:p>
    <w:p w:rsidR="004D5872" w:rsidRDefault="004D5872" w:rsidP="004D5872">
      <w:pPr>
        <w:spacing w:line="360" w:lineRule="auto"/>
        <w:ind w:firstLine="567"/>
        <w:contextualSpacing/>
        <w:jc w:val="both"/>
        <w:rPr>
          <w:rFonts w:ascii="Times New Roman" w:hAnsi="Times New Roman"/>
          <w:b/>
          <w:sz w:val="28"/>
          <w:szCs w:val="28"/>
        </w:rPr>
      </w:pPr>
    </w:p>
    <w:p w:rsidR="009C455A" w:rsidRPr="00D67152" w:rsidRDefault="009C455A" w:rsidP="004D5872">
      <w:pPr>
        <w:spacing w:line="360" w:lineRule="auto"/>
        <w:ind w:firstLine="567"/>
        <w:contextualSpacing/>
        <w:jc w:val="both"/>
        <w:rPr>
          <w:rFonts w:ascii="Times New Roman" w:hAnsi="Times New Roman"/>
          <w:b/>
          <w:sz w:val="28"/>
          <w:szCs w:val="28"/>
        </w:rPr>
      </w:pPr>
      <w:r w:rsidRPr="00D67152">
        <w:rPr>
          <w:rFonts w:ascii="Times New Roman" w:hAnsi="Times New Roman"/>
          <w:b/>
          <w:sz w:val="28"/>
          <w:szCs w:val="28"/>
        </w:rPr>
        <w:t xml:space="preserve">Трудность №1 </w:t>
      </w:r>
    </w:p>
    <w:p w:rsidR="009C455A" w:rsidRDefault="009C455A" w:rsidP="004D5872">
      <w:pPr>
        <w:spacing w:line="360" w:lineRule="auto"/>
        <w:ind w:firstLine="567"/>
        <w:contextualSpacing/>
        <w:jc w:val="both"/>
        <w:rPr>
          <w:rFonts w:ascii="Times New Roman" w:hAnsi="Times New Roman"/>
          <w:sz w:val="28"/>
          <w:szCs w:val="28"/>
        </w:rPr>
      </w:pPr>
      <w:r w:rsidRPr="00893064">
        <w:rPr>
          <w:rFonts w:ascii="Times New Roman" w:hAnsi="Times New Roman"/>
          <w:sz w:val="28"/>
          <w:szCs w:val="28"/>
        </w:rPr>
        <w:t>«Страх перед аудиторией»</w:t>
      </w:r>
      <w:r>
        <w:rPr>
          <w:rFonts w:ascii="Times New Roman" w:hAnsi="Times New Roman"/>
          <w:sz w:val="28"/>
          <w:szCs w:val="28"/>
        </w:rPr>
        <w:t xml:space="preserve">. Эту </w:t>
      </w:r>
      <w:proofErr w:type="gramStart"/>
      <w:r>
        <w:rPr>
          <w:rFonts w:ascii="Times New Roman" w:hAnsi="Times New Roman"/>
          <w:sz w:val="28"/>
          <w:szCs w:val="28"/>
        </w:rPr>
        <w:t>трудность</w:t>
      </w:r>
      <w:proofErr w:type="gramEnd"/>
      <w:r>
        <w:rPr>
          <w:rFonts w:ascii="Times New Roman" w:hAnsi="Times New Roman"/>
          <w:sz w:val="28"/>
          <w:szCs w:val="28"/>
        </w:rPr>
        <w:t xml:space="preserve"> возможно преодолеть</w:t>
      </w:r>
      <w:r w:rsidRPr="00893064">
        <w:rPr>
          <w:rFonts w:ascii="Times New Roman" w:hAnsi="Times New Roman"/>
          <w:sz w:val="28"/>
          <w:szCs w:val="28"/>
        </w:rPr>
        <w:t xml:space="preserve">, на наш взгляд, лишь в процессе постоянных публичных выступлений, в совершенствовании ораторского опыта через тренинги, упражнения, репетиции. </w:t>
      </w:r>
      <w:r>
        <w:rPr>
          <w:rFonts w:ascii="Times New Roman" w:hAnsi="Times New Roman"/>
          <w:sz w:val="28"/>
          <w:szCs w:val="28"/>
        </w:rPr>
        <w:t>Многие дети в конце проекта признавали факт, что страх уходит вместе с приобретённым опытом публичных выступлений.</w:t>
      </w:r>
    </w:p>
    <w:p w:rsidR="004D5872" w:rsidRDefault="004D5872" w:rsidP="004D5872">
      <w:pPr>
        <w:spacing w:line="360" w:lineRule="auto"/>
        <w:ind w:firstLine="567"/>
        <w:contextualSpacing/>
        <w:jc w:val="both"/>
        <w:rPr>
          <w:rFonts w:ascii="Times New Roman" w:hAnsi="Times New Roman"/>
          <w:b/>
          <w:sz w:val="28"/>
          <w:szCs w:val="28"/>
        </w:rPr>
      </w:pPr>
    </w:p>
    <w:p w:rsidR="009C455A" w:rsidRPr="00D67152" w:rsidRDefault="009C455A" w:rsidP="004D5872">
      <w:pPr>
        <w:spacing w:line="360" w:lineRule="auto"/>
        <w:ind w:firstLine="567"/>
        <w:contextualSpacing/>
        <w:jc w:val="both"/>
        <w:rPr>
          <w:rFonts w:ascii="Times New Roman" w:hAnsi="Times New Roman"/>
          <w:b/>
          <w:sz w:val="28"/>
          <w:szCs w:val="28"/>
        </w:rPr>
      </w:pPr>
      <w:r w:rsidRPr="00D67152">
        <w:rPr>
          <w:rFonts w:ascii="Times New Roman" w:hAnsi="Times New Roman"/>
          <w:b/>
          <w:sz w:val="28"/>
          <w:szCs w:val="28"/>
        </w:rPr>
        <w:t xml:space="preserve">Трудность №2 </w:t>
      </w:r>
    </w:p>
    <w:p w:rsidR="009C455A" w:rsidRDefault="009C455A" w:rsidP="004D5872">
      <w:pPr>
        <w:spacing w:line="360" w:lineRule="auto"/>
        <w:ind w:firstLine="567"/>
        <w:contextualSpacing/>
        <w:jc w:val="both"/>
        <w:rPr>
          <w:rFonts w:ascii="Times New Roman" w:hAnsi="Times New Roman"/>
          <w:sz w:val="28"/>
          <w:szCs w:val="28"/>
        </w:rPr>
      </w:pPr>
      <w:r>
        <w:rPr>
          <w:rFonts w:ascii="Times New Roman" w:hAnsi="Times New Roman"/>
          <w:sz w:val="28"/>
          <w:szCs w:val="28"/>
        </w:rPr>
        <w:t>«Потеря лица или боязнь ошибиться». Интересен факт, что чем меньше человек озабочен своим авторитетом, тем он легче выступает публично. Так, например, «отличник» (условное название человека, старающегося всё всегда качественно выполнять только на наилучшую оценку) больше переживает за то, как он будет выглядеть перед публикой, чем «двоечник» (условное название человека, который особо не переживает, как он будет смотреться в глазах окружающих). А это значит,  что комплекс отличника может помешать движению в проекте людям, излишне зацикленным на внешней  оценке своей деятельности.</w:t>
      </w:r>
    </w:p>
    <w:p w:rsidR="009C455A" w:rsidRDefault="009C455A" w:rsidP="004D5872">
      <w:pPr>
        <w:spacing w:line="360" w:lineRule="auto"/>
        <w:ind w:firstLine="567"/>
        <w:contextualSpacing/>
        <w:jc w:val="both"/>
        <w:rPr>
          <w:rFonts w:ascii="Times New Roman" w:hAnsi="Times New Roman"/>
          <w:sz w:val="28"/>
          <w:szCs w:val="28"/>
        </w:rPr>
      </w:pPr>
      <w:r>
        <w:rPr>
          <w:rFonts w:ascii="Times New Roman" w:hAnsi="Times New Roman"/>
          <w:sz w:val="28"/>
          <w:szCs w:val="28"/>
        </w:rPr>
        <w:t>Отсюда возникает потребность в работе с психологом, который подскажет пути роста относительно самого себя, а не относительно окружающих.</w:t>
      </w:r>
    </w:p>
    <w:p w:rsidR="004D5872" w:rsidRDefault="004D5872" w:rsidP="004D5872">
      <w:pPr>
        <w:spacing w:line="360" w:lineRule="auto"/>
        <w:ind w:firstLine="567"/>
        <w:contextualSpacing/>
        <w:jc w:val="both"/>
        <w:rPr>
          <w:rFonts w:ascii="Times New Roman" w:hAnsi="Times New Roman"/>
          <w:b/>
          <w:sz w:val="28"/>
          <w:szCs w:val="28"/>
        </w:rPr>
      </w:pPr>
    </w:p>
    <w:p w:rsidR="009C455A" w:rsidRPr="00D67152" w:rsidRDefault="009C455A" w:rsidP="004D5872">
      <w:pPr>
        <w:spacing w:line="360" w:lineRule="auto"/>
        <w:ind w:firstLine="567"/>
        <w:contextualSpacing/>
        <w:jc w:val="both"/>
        <w:rPr>
          <w:rFonts w:ascii="Times New Roman" w:hAnsi="Times New Roman"/>
          <w:b/>
          <w:sz w:val="28"/>
          <w:szCs w:val="28"/>
        </w:rPr>
      </w:pPr>
      <w:r w:rsidRPr="00D67152">
        <w:rPr>
          <w:rFonts w:ascii="Times New Roman" w:hAnsi="Times New Roman"/>
          <w:b/>
          <w:sz w:val="28"/>
          <w:szCs w:val="28"/>
        </w:rPr>
        <w:t xml:space="preserve">Трудность №3. </w:t>
      </w:r>
    </w:p>
    <w:p w:rsidR="009C455A" w:rsidRDefault="009C455A" w:rsidP="004D5872">
      <w:pPr>
        <w:spacing w:line="360" w:lineRule="auto"/>
        <w:ind w:firstLine="567"/>
        <w:contextualSpacing/>
        <w:jc w:val="both"/>
        <w:rPr>
          <w:rFonts w:ascii="Times New Roman" w:hAnsi="Times New Roman"/>
          <w:sz w:val="28"/>
          <w:szCs w:val="28"/>
        </w:rPr>
      </w:pPr>
      <w:r>
        <w:rPr>
          <w:rFonts w:ascii="Times New Roman" w:hAnsi="Times New Roman"/>
          <w:sz w:val="28"/>
          <w:szCs w:val="28"/>
        </w:rPr>
        <w:t xml:space="preserve">«Как начать? Как закончить?» Даже опытные ораторы порой ищут варианты начала и концовки публичного выступления с целью привлечения и </w:t>
      </w:r>
      <w:r>
        <w:rPr>
          <w:rFonts w:ascii="Times New Roman" w:hAnsi="Times New Roman"/>
          <w:sz w:val="28"/>
          <w:szCs w:val="28"/>
        </w:rPr>
        <w:lastRenderedPageBreak/>
        <w:t>удержания внимания аудитории, а начинающему оратору,  без сомнения,  помощь необходима. Особенным интересом участников проекта пользовался модуль «Структура публичного выступления» именно за объяснение самого необходимого набора действий, связанных с построением публичной речи.</w:t>
      </w:r>
    </w:p>
    <w:p w:rsidR="004D5872" w:rsidRDefault="004D5872" w:rsidP="004D5872">
      <w:pPr>
        <w:spacing w:line="360" w:lineRule="auto"/>
        <w:ind w:firstLine="567"/>
        <w:contextualSpacing/>
        <w:jc w:val="both"/>
        <w:rPr>
          <w:rFonts w:ascii="Times New Roman" w:hAnsi="Times New Roman"/>
          <w:b/>
          <w:sz w:val="28"/>
          <w:szCs w:val="28"/>
        </w:rPr>
      </w:pPr>
    </w:p>
    <w:p w:rsidR="009C455A" w:rsidRPr="00D67152" w:rsidRDefault="009C455A" w:rsidP="004D5872">
      <w:pPr>
        <w:spacing w:line="360" w:lineRule="auto"/>
        <w:ind w:firstLine="567"/>
        <w:contextualSpacing/>
        <w:jc w:val="both"/>
        <w:rPr>
          <w:rFonts w:ascii="Times New Roman" w:hAnsi="Times New Roman"/>
          <w:b/>
          <w:sz w:val="28"/>
          <w:szCs w:val="28"/>
        </w:rPr>
      </w:pPr>
      <w:r w:rsidRPr="00D67152">
        <w:rPr>
          <w:rFonts w:ascii="Times New Roman" w:hAnsi="Times New Roman"/>
          <w:b/>
          <w:sz w:val="28"/>
          <w:szCs w:val="28"/>
        </w:rPr>
        <w:t>Трудность №4.</w:t>
      </w:r>
    </w:p>
    <w:p w:rsidR="009C455A" w:rsidRPr="002A07D9" w:rsidRDefault="009C455A" w:rsidP="004D5872">
      <w:pPr>
        <w:spacing w:line="360" w:lineRule="auto"/>
        <w:ind w:firstLine="567"/>
        <w:jc w:val="both"/>
        <w:rPr>
          <w:rFonts w:ascii="Times New Roman" w:hAnsi="Times New Roman"/>
          <w:sz w:val="28"/>
          <w:szCs w:val="28"/>
        </w:rPr>
      </w:pPr>
      <w:r>
        <w:rPr>
          <w:rFonts w:ascii="Times New Roman" w:hAnsi="Times New Roman"/>
          <w:sz w:val="28"/>
          <w:szCs w:val="28"/>
        </w:rPr>
        <w:t>«Речевой ступор». В ситуации речевого ступора рано или поздно оказывается всякий оратор, но лишь опыт позволяет с честью выйти из этой непростой ситуации. Как вести себя, если ты потерял нить выступления, что может помочь? Работа по плану или схематизация текста могут стать подспорьем при подобной трудности. На преодоление выделенной проблемы было направлено одно из занятий, где детей учили работать с планом или кратким конспектом выступления. Некоторые из участников рисовали для себя схемы с картинками, что тоже способствовало запоминанию текста и напоминало переходы от одной части к другой</w:t>
      </w:r>
    </w:p>
    <w:p w:rsidR="009C455A" w:rsidRDefault="009C455A" w:rsidP="004D5872">
      <w:pPr>
        <w:spacing w:line="360" w:lineRule="auto"/>
        <w:ind w:right="-1" w:firstLine="567"/>
        <w:jc w:val="center"/>
        <w:rPr>
          <w:rFonts w:ascii="Times New Roman" w:hAnsi="Times New Roman"/>
          <w:b/>
          <w:sz w:val="28"/>
          <w:szCs w:val="28"/>
          <w:highlight w:val="yellow"/>
        </w:rPr>
      </w:pPr>
    </w:p>
    <w:p w:rsidR="009C455A" w:rsidRDefault="009C455A" w:rsidP="004D5872">
      <w:pPr>
        <w:spacing w:line="360" w:lineRule="auto"/>
        <w:ind w:right="-1" w:firstLine="567"/>
        <w:jc w:val="center"/>
        <w:rPr>
          <w:rFonts w:ascii="Times New Roman" w:hAnsi="Times New Roman"/>
          <w:b/>
          <w:sz w:val="28"/>
          <w:szCs w:val="28"/>
        </w:rPr>
      </w:pPr>
      <w:r w:rsidRPr="00AC7CB4">
        <w:rPr>
          <w:rFonts w:ascii="Times New Roman" w:hAnsi="Times New Roman"/>
          <w:b/>
          <w:sz w:val="28"/>
          <w:szCs w:val="28"/>
        </w:rPr>
        <w:t>Методические  пояснения к программе «Основы успешного выступления»</w:t>
      </w:r>
    </w:p>
    <w:p w:rsidR="004D5872" w:rsidRPr="00D67152" w:rsidRDefault="004D5872" w:rsidP="004D5872">
      <w:pPr>
        <w:spacing w:line="360" w:lineRule="auto"/>
        <w:ind w:right="-1" w:firstLine="567"/>
        <w:jc w:val="center"/>
        <w:rPr>
          <w:rFonts w:ascii="Times New Roman" w:hAnsi="Times New Roman"/>
          <w:b/>
          <w:sz w:val="28"/>
          <w:szCs w:val="28"/>
        </w:rPr>
      </w:pPr>
    </w:p>
    <w:p w:rsidR="009C455A" w:rsidRDefault="009C455A" w:rsidP="004D5872">
      <w:pPr>
        <w:spacing w:line="360" w:lineRule="auto"/>
        <w:ind w:right="-1" w:firstLine="567"/>
        <w:jc w:val="both"/>
        <w:rPr>
          <w:rFonts w:ascii="Times New Roman" w:hAnsi="Times New Roman"/>
          <w:sz w:val="28"/>
          <w:szCs w:val="28"/>
        </w:rPr>
      </w:pPr>
      <w:r>
        <w:rPr>
          <w:rFonts w:ascii="Times New Roman" w:hAnsi="Times New Roman"/>
          <w:sz w:val="28"/>
          <w:szCs w:val="28"/>
        </w:rPr>
        <w:t>Участниками проекта «Публичное выступление как средство формирования коммуникативной компетентности»  разработана программа «Основы успешного выступления», состоящая из трёх смысловых модулей и содержащая основные направления по подготовке и представлению успешного публичного выступления. Методические материалы позволяют подробнее объяснить особенности работы в рамках темы.</w:t>
      </w:r>
    </w:p>
    <w:p w:rsidR="009C455A" w:rsidRDefault="009C455A" w:rsidP="004D5872">
      <w:pPr>
        <w:spacing w:line="360" w:lineRule="auto"/>
        <w:ind w:right="-1" w:firstLine="567"/>
        <w:jc w:val="both"/>
        <w:rPr>
          <w:rFonts w:ascii="Times New Roman" w:hAnsi="Times New Roman"/>
          <w:sz w:val="28"/>
          <w:szCs w:val="28"/>
        </w:rPr>
      </w:pPr>
      <w:r w:rsidRPr="007648AA">
        <w:rPr>
          <w:rFonts w:ascii="Times New Roman" w:hAnsi="Times New Roman"/>
          <w:sz w:val="28"/>
          <w:szCs w:val="28"/>
        </w:rPr>
        <w:t xml:space="preserve">Цель методических материалов – </w:t>
      </w:r>
      <w:r w:rsidRPr="00366D45">
        <w:rPr>
          <w:rFonts w:ascii="Times New Roman" w:hAnsi="Times New Roman"/>
          <w:sz w:val="28"/>
          <w:szCs w:val="28"/>
        </w:rPr>
        <w:t>дать в руки учителю материал</w:t>
      </w:r>
      <w:r w:rsidRPr="007648AA">
        <w:rPr>
          <w:rFonts w:ascii="Times New Roman" w:hAnsi="Times New Roman"/>
          <w:sz w:val="28"/>
          <w:szCs w:val="28"/>
        </w:rPr>
        <w:t xml:space="preserve"> для работы </w:t>
      </w:r>
      <w:r>
        <w:rPr>
          <w:rFonts w:ascii="Times New Roman" w:hAnsi="Times New Roman"/>
          <w:sz w:val="28"/>
          <w:szCs w:val="28"/>
        </w:rPr>
        <w:t>по совершенствованию</w:t>
      </w:r>
      <w:r w:rsidRPr="007648AA">
        <w:rPr>
          <w:rFonts w:ascii="Times New Roman" w:hAnsi="Times New Roman"/>
          <w:sz w:val="28"/>
          <w:szCs w:val="28"/>
        </w:rPr>
        <w:t xml:space="preserve"> навыков публичного выступления</w:t>
      </w:r>
      <w:r>
        <w:rPr>
          <w:rFonts w:ascii="Times New Roman" w:hAnsi="Times New Roman"/>
          <w:sz w:val="28"/>
          <w:szCs w:val="28"/>
        </w:rPr>
        <w:t xml:space="preserve"> учащихся 5-7 классов.</w:t>
      </w:r>
    </w:p>
    <w:p w:rsidR="009C455A" w:rsidRDefault="009C455A" w:rsidP="004D5872">
      <w:pPr>
        <w:spacing w:line="360" w:lineRule="auto"/>
        <w:ind w:right="-1" w:firstLine="567"/>
        <w:jc w:val="both"/>
        <w:rPr>
          <w:rFonts w:ascii="Times New Roman" w:hAnsi="Times New Roman"/>
          <w:sz w:val="28"/>
          <w:szCs w:val="28"/>
        </w:rPr>
      </w:pPr>
      <w:r>
        <w:rPr>
          <w:rFonts w:ascii="Times New Roman" w:hAnsi="Times New Roman"/>
          <w:sz w:val="28"/>
          <w:szCs w:val="28"/>
        </w:rPr>
        <w:t xml:space="preserve">Задачи </w:t>
      </w:r>
      <w:r w:rsidRPr="007648AA">
        <w:rPr>
          <w:rFonts w:ascii="Times New Roman" w:hAnsi="Times New Roman"/>
          <w:sz w:val="28"/>
          <w:szCs w:val="28"/>
        </w:rPr>
        <w:t>методических материалов</w:t>
      </w:r>
      <w:r>
        <w:rPr>
          <w:rFonts w:ascii="Times New Roman" w:hAnsi="Times New Roman"/>
          <w:sz w:val="28"/>
          <w:szCs w:val="28"/>
        </w:rPr>
        <w:t>:</w:t>
      </w:r>
    </w:p>
    <w:p w:rsidR="009C455A" w:rsidRDefault="009C455A" w:rsidP="004D5872">
      <w:pPr>
        <w:spacing w:line="360" w:lineRule="auto"/>
        <w:ind w:right="-1" w:firstLine="567"/>
        <w:jc w:val="both"/>
        <w:rPr>
          <w:rFonts w:ascii="Times New Roman" w:hAnsi="Times New Roman"/>
          <w:sz w:val="28"/>
          <w:szCs w:val="28"/>
        </w:rPr>
      </w:pPr>
      <w:r>
        <w:rPr>
          <w:rFonts w:ascii="Times New Roman" w:hAnsi="Times New Roman"/>
          <w:sz w:val="28"/>
          <w:szCs w:val="28"/>
        </w:rPr>
        <w:lastRenderedPageBreak/>
        <w:t>1. Введение необходимых поняти</w:t>
      </w:r>
      <w:proofErr w:type="gramStart"/>
      <w:r>
        <w:rPr>
          <w:rFonts w:ascii="Times New Roman" w:hAnsi="Times New Roman"/>
          <w:sz w:val="28"/>
          <w:szCs w:val="28"/>
        </w:rPr>
        <w:t>й-</w:t>
      </w:r>
      <w:proofErr w:type="gramEnd"/>
      <w:r>
        <w:rPr>
          <w:rFonts w:ascii="Times New Roman" w:hAnsi="Times New Roman"/>
          <w:sz w:val="28"/>
          <w:szCs w:val="28"/>
        </w:rPr>
        <w:t xml:space="preserve"> уточнение смыслов – вокруг и внутри публичного выступления.</w:t>
      </w:r>
    </w:p>
    <w:p w:rsidR="009C455A" w:rsidRDefault="009C455A" w:rsidP="004D5872">
      <w:pPr>
        <w:spacing w:line="360" w:lineRule="auto"/>
        <w:ind w:right="-1" w:firstLine="567"/>
        <w:jc w:val="both"/>
        <w:rPr>
          <w:rFonts w:ascii="Times New Roman" w:hAnsi="Times New Roman"/>
          <w:sz w:val="28"/>
          <w:szCs w:val="28"/>
        </w:rPr>
      </w:pPr>
      <w:r>
        <w:rPr>
          <w:rFonts w:ascii="Times New Roman" w:hAnsi="Times New Roman"/>
          <w:sz w:val="28"/>
          <w:szCs w:val="28"/>
        </w:rPr>
        <w:t>2. Описание способов действий, позволяющих организовать активную речевую деятельность в запланированной заранее  ситуации или экспромтом.</w:t>
      </w:r>
    </w:p>
    <w:p w:rsidR="004D5872" w:rsidRDefault="004D5872" w:rsidP="004D5872">
      <w:pPr>
        <w:spacing w:line="360" w:lineRule="auto"/>
        <w:ind w:right="-1" w:firstLine="567"/>
        <w:jc w:val="center"/>
        <w:rPr>
          <w:rFonts w:ascii="Times New Roman" w:hAnsi="Times New Roman"/>
          <w:b/>
          <w:sz w:val="28"/>
          <w:szCs w:val="28"/>
        </w:rPr>
      </w:pPr>
    </w:p>
    <w:p w:rsidR="009C455A" w:rsidRPr="00AC7CB4" w:rsidRDefault="009C455A" w:rsidP="004D5872">
      <w:pPr>
        <w:spacing w:line="360" w:lineRule="auto"/>
        <w:ind w:right="-1" w:firstLine="567"/>
        <w:jc w:val="center"/>
        <w:rPr>
          <w:rFonts w:ascii="Times New Roman" w:hAnsi="Times New Roman"/>
          <w:b/>
          <w:sz w:val="28"/>
          <w:szCs w:val="28"/>
        </w:rPr>
      </w:pPr>
      <w:r w:rsidRPr="00AC7CB4">
        <w:rPr>
          <w:rFonts w:ascii="Times New Roman" w:hAnsi="Times New Roman"/>
          <w:b/>
          <w:sz w:val="28"/>
          <w:szCs w:val="28"/>
        </w:rPr>
        <w:t>Методические материалы</w:t>
      </w:r>
    </w:p>
    <w:p w:rsidR="009C455A" w:rsidRDefault="009C455A" w:rsidP="004D5872">
      <w:pPr>
        <w:pStyle w:val="a3"/>
        <w:numPr>
          <w:ilvl w:val="0"/>
          <w:numId w:val="5"/>
        </w:numPr>
        <w:spacing w:line="360" w:lineRule="auto"/>
        <w:ind w:left="0" w:right="-1" w:firstLine="567"/>
        <w:jc w:val="both"/>
        <w:rPr>
          <w:rFonts w:ascii="Times New Roman" w:hAnsi="Times New Roman"/>
          <w:b/>
          <w:sz w:val="28"/>
          <w:szCs w:val="28"/>
        </w:rPr>
      </w:pPr>
      <w:r w:rsidRPr="00C05F6A">
        <w:rPr>
          <w:rFonts w:ascii="Times New Roman" w:hAnsi="Times New Roman"/>
          <w:b/>
          <w:sz w:val="28"/>
          <w:szCs w:val="28"/>
        </w:rPr>
        <w:t>Введение необходимых понятий публичного выступления.</w:t>
      </w:r>
    </w:p>
    <w:p w:rsidR="009C455A" w:rsidRPr="006E5510" w:rsidRDefault="009C455A" w:rsidP="004D5872">
      <w:pPr>
        <w:spacing w:line="360" w:lineRule="auto"/>
        <w:ind w:right="-1" w:firstLine="567"/>
        <w:jc w:val="both"/>
        <w:rPr>
          <w:rFonts w:ascii="Times New Roman" w:hAnsi="Times New Roman"/>
          <w:sz w:val="28"/>
          <w:szCs w:val="28"/>
        </w:rPr>
      </w:pPr>
      <w:r>
        <w:rPr>
          <w:rFonts w:ascii="Times New Roman" w:hAnsi="Times New Roman"/>
          <w:sz w:val="28"/>
          <w:szCs w:val="28"/>
        </w:rPr>
        <w:t>Цели публичного выступления</w:t>
      </w:r>
      <w:r w:rsidRPr="006E5510">
        <w:rPr>
          <w:rFonts w:ascii="Times New Roman" w:hAnsi="Times New Roman"/>
          <w:sz w:val="28"/>
          <w:szCs w:val="28"/>
        </w:rPr>
        <w:t>:</w:t>
      </w:r>
    </w:p>
    <w:p w:rsidR="009C455A" w:rsidRDefault="009C455A" w:rsidP="004D5872">
      <w:pPr>
        <w:pStyle w:val="a3"/>
        <w:numPr>
          <w:ilvl w:val="0"/>
          <w:numId w:val="1"/>
        </w:numPr>
        <w:spacing w:line="360" w:lineRule="auto"/>
        <w:ind w:left="0" w:right="-1" w:firstLine="567"/>
        <w:jc w:val="both"/>
        <w:rPr>
          <w:rFonts w:ascii="Times New Roman" w:hAnsi="Times New Roman"/>
          <w:sz w:val="28"/>
          <w:szCs w:val="28"/>
        </w:rPr>
      </w:pPr>
      <w:r>
        <w:rPr>
          <w:rFonts w:ascii="Times New Roman" w:hAnsi="Times New Roman"/>
          <w:sz w:val="28"/>
          <w:szCs w:val="28"/>
        </w:rPr>
        <w:t>сообщить о своих мыслях и чувствах окружающим;</w:t>
      </w:r>
    </w:p>
    <w:p w:rsidR="009C455A" w:rsidRDefault="009C455A" w:rsidP="004D5872">
      <w:pPr>
        <w:pStyle w:val="a3"/>
        <w:numPr>
          <w:ilvl w:val="0"/>
          <w:numId w:val="1"/>
        </w:numPr>
        <w:spacing w:line="360" w:lineRule="auto"/>
        <w:ind w:left="0" w:right="-1" w:firstLine="567"/>
        <w:jc w:val="both"/>
        <w:rPr>
          <w:rFonts w:ascii="Times New Roman" w:hAnsi="Times New Roman"/>
          <w:sz w:val="28"/>
          <w:szCs w:val="28"/>
        </w:rPr>
      </w:pPr>
      <w:r>
        <w:rPr>
          <w:rFonts w:ascii="Times New Roman" w:hAnsi="Times New Roman"/>
          <w:sz w:val="28"/>
          <w:szCs w:val="28"/>
        </w:rPr>
        <w:t>воздействовать на мысли, чувства и поведение людей;</w:t>
      </w:r>
    </w:p>
    <w:p w:rsidR="009C455A" w:rsidRDefault="009C455A" w:rsidP="004D5872">
      <w:pPr>
        <w:pStyle w:val="a3"/>
        <w:numPr>
          <w:ilvl w:val="0"/>
          <w:numId w:val="1"/>
        </w:numPr>
        <w:spacing w:line="360" w:lineRule="auto"/>
        <w:ind w:left="0" w:right="-1" w:firstLine="567"/>
        <w:jc w:val="both"/>
        <w:rPr>
          <w:rFonts w:ascii="Times New Roman" w:hAnsi="Times New Roman"/>
          <w:sz w:val="28"/>
          <w:szCs w:val="28"/>
        </w:rPr>
      </w:pPr>
      <w:r>
        <w:rPr>
          <w:rFonts w:ascii="Times New Roman" w:hAnsi="Times New Roman"/>
          <w:sz w:val="28"/>
          <w:szCs w:val="28"/>
        </w:rPr>
        <w:t>передать конкретную информацию, необходимую для осуществления совместной деятельности.</w:t>
      </w:r>
    </w:p>
    <w:p w:rsidR="009C455A" w:rsidRPr="00C675C1" w:rsidRDefault="009C455A" w:rsidP="004D5872">
      <w:pPr>
        <w:spacing w:line="360" w:lineRule="auto"/>
        <w:ind w:right="-1" w:firstLine="567"/>
        <w:jc w:val="both"/>
        <w:rPr>
          <w:rFonts w:ascii="Times New Roman" w:hAnsi="Times New Roman"/>
          <w:sz w:val="28"/>
          <w:szCs w:val="28"/>
        </w:rPr>
      </w:pPr>
      <w:r w:rsidRPr="00C675C1">
        <w:rPr>
          <w:rFonts w:ascii="Times New Roman" w:hAnsi="Times New Roman"/>
          <w:sz w:val="28"/>
          <w:szCs w:val="28"/>
        </w:rPr>
        <w:t>Публичное выступление может преследовать разные цели (в соответствии с жанром публичного выступления меняется и его цель) или объединять все цели в рамках одного публичного выступления</w:t>
      </w:r>
      <w:r>
        <w:rPr>
          <w:rFonts w:ascii="Times New Roman" w:hAnsi="Times New Roman"/>
          <w:sz w:val="28"/>
          <w:szCs w:val="28"/>
        </w:rPr>
        <w:t>.</w:t>
      </w:r>
    </w:p>
    <w:p w:rsidR="009C455A" w:rsidRDefault="009C455A" w:rsidP="004D5872">
      <w:pPr>
        <w:spacing w:line="360" w:lineRule="auto"/>
        <w:ind w:right="-1" w:firstLine="567"/>
        <w:jc w:val="both"/>
        <w:rPr>
          <w:rFonts w:ascii="Times New Roman" w:hAnsi="Times New Roman"/>
          <w:sz w:val="28"/>
          <w:szCs w:val="28"/>
        </w:rPr>
      </w:pPr>
      <w:r>
        <w:rPr>
          <w:rFonts w:ascii="Times New Roman" w:hAnsi="Times New Roman"/>
          <w:sz w:val="28"/>
          <w:szCs w:val="28"/>
        </w:rPr>
        <w:t xml:space="preserve">Сразу следует оговориться, что в рамках проекта основные особенности публичного выступления таковы: стиль речи – публицистический, тип речи – рассуждение, форма речи – устная, жанры  отобраны наиболее востребованные, соответствующие возрасту и ситуации. </w:t>
      </w:r>
    </w:p>
    <w:p w:rsidR="009C455A" w:rsidRDefault="009C455A" w:rsidP="004D5872">
      <w:pPr>
        <w:spacing w:line="360" w:lineRule="auto"/>
        <w:ind w:right="-1" w:firstLine="567"/>
        <w:jc w:val="both"/>
        <w:rPr>
          <w:rFonts w:ascii="Times New Roman" w:hAnsi="Times New Roman"/>
          <w:sz w:val="28"/>
          <w:szCs w:val="28"/>
        </w:rPr>
      </w:pPr>
      <w:r w:rsidRPr="00B553A8">
        <w:rPr>
          <w:rFonts w:ascii="Times New Roman" w:hAnsi="Times New Roman"/>
          <w:b/>
          <w:sz w:val="28"/>
          <w:szCs w:val="28"/>
        </w:rPr>
        <w:t>О публицистическом стиле речи</w:t>
      </w:r>
      <w:r w:rsidRPr="00B553A8">
        <w:rPr>
          <w:rFonts w:ascii="Times New Roman" w:hAnsi="Times New Roman"/>
          <w:sz w:val="28"/>
          <w:szCs w:val="28"/>
        </w:rPr>
        <w:t xml:space="preserve"> </w:t>
      </w:r>
      <w:r>
        <w:rPr>
          <w:rFonts w:ascii="Times New Roman" w:hAnsi="Times New Roman"/>
          <w:sz w:val="28"/>
          <w:szCs w:val="28"/>
        </w:rPr>
        <w:t>необходимо</w:t>
      </w:r>
      <w:r w:rsidRPr="00B553A8">
        <w:rPr>
          <w:rFonts w:ascii="Times New Roman" w:hAnsi="Times New Roman"/>
          <w:sz w:val="28"/>
          <w:szCs w:val="28"/>
        </w:rPr>
        <w:t xml:space="preserve"> знать, что главная его функция  - выражение собственной позиции по какому-либо вопросу: самостоятельность мышления автора речи, его неравнодушие, интерес к тому, о чём он говорит, и к тем, для кого он говорит.</w:t>
      </w:r>
    </w:p>
    <w:p w:rsidR="009C455A" w:rsidRDefault="009C455A" w:rsidP="004D5872">
      <w:pPr>
        <w:spacing w:line="360" w:lineRule="auto"/>
        <w:ind w:right="-1" w:firstLine="567"/>
        <w:jc w:val="both"/>
        <w:rPr>
          <w:rFonts w:ascii="Times New Roman" w:hAnsi="Times New Roman"/>
          <w:sz w:val="28"/>
          <w:szCs w:val="28"/>
        </w:rPr>
      </w:pPr>
      <w:r w:rsidRPr="00254261">
        <w:rPr>
          <w:rFonts w:ascii="Times New Roman" w:hAnsi="Times New Roman"/>
          <w:sz w:val="28"/>
          <w:szCs w:val="28"/>
        </w:rPr>
        <w:t>Слово «</w:t>
      </w:r>
      <w:proofErr w:type="gramStart"/>
      <w:r>
        <w:rPr>
          <w:rFonts w:ascii="Times New Roman" w:hAnsi="Times New Roman"/>
          <w:sz w:val="28"/>
          <w:szCs w:val="28"/>
        </w:rPr>
        <w:t>публицистический</w:t>
      </w:r>
      <w:proofErr w:type="gramEnd"/>
      <w:r w:rsidRPr="00254261">
        <w:rPr>
          <w:rFonts w:ascii="Times New Roman" w:hAnsi="Times New Roman"/>
          <w:sz w:val="28"/>
          <w:szCs w:val="28"/>
        </w:rPr>
        <w:t>»</w:t>
      </w:r>
      <w:r>
        <w:rPr>
          <w:rFonts w:ascii="Times New Roman" w:hAnsi="Times New Roman"/>
          <w:sz w:val="28"/>
          <w:szCs w:val="28"/>
        </w:rPr>
        <w:t xml:space="preserve"> образовано от латинского слова «</w:t>
      </w:r>
      <w:proofErr w:type="spellStart"/>
      <w:r>
        <w:rPr>
          <w:rFonts w:ascii="Times New Roman" w:hAnsi="Times New Roman"/>
          <w:sz w:val="28"/>
          <w:szCs w:val="28"/>
          <w:lang w:val="en-US"/>
        </w:rPr>
        <w:t>publicus</w:t>
      </w:r>
      <w:proofErr w:type="spellEnd"/>
      <w:r>
        <w:rPr>
          <w:rFonts w:ascii="Times New Roman" w:hAnsi="Times New Roman"/>
          <w:sz w:val="28"/>
          <w:szCs w:val="28"/>
        </w:rPr>
        <w:t>», что означает «общественный, государственный».</w:t>
      </w:r>
    </w:p>
    <w:p w:rsidR="009C455A" w:rsidRDefault="009C455A" w:rsidP="004D5872">
      <w:pPr>
        <w:spacing w:line="360" w:lineRule="auto"/>
        <w:ind w:right="-1" w:firstLine="567"/>
        <w:jc w:val="both"/>
        <w:rPr>
          <w:rFonts w:ascii="Times New Roman" w:hAnsi="Times New Roman"/>
          <w:sz w:val="28"/>
          <w:szCs w:val="28"/>
        </w:rPr>
      </w:pPr>
      <w:r>
        <w:rPr>
          <w:rFonts w:ascii="Times New Roman" w:hAnsi="Times New Roman"/>
          <w:sz w:val="28"/>
          <w:szCs w:val="28"/>
        </w:rPr>
        <w:t xml:space="preserve">Для публицистического стиля речи характерны логичность, образность, эмоциональность, </w:t>
      </w:r>
      <w:proofErr w:type="spellStart"/>
      <w:r>
        <w:rPr>
          <w:rFonts w:ascii="Times New Roman" w:hAnsi="Times New Roman"/>
          <w:sz w:val="28"/>
          <w:szCs w:val="28"/>
        </w:rPr>
        <w:t>оценочность</w:t>
      </w:r>
      <w:proofErr w:type="spellEnd"/>
      <w:r>
        <w:rPr>
          <w:rFonts w:ascii="Times New Roman" w:hAnsi="Times New Roman"/>
          <w:sz w:val="28"/>
          <w:szCs w:val="28"/>
        </w:rPr>
        <w:t xml:space="preserve">, </w:t>
      </w:r>
      <w:proofErr w:type="spellStart"/>
      <w:r>
        <w:rPr>
          <w:rFonts w:ascii="Times New Roman" w:hAnsi="Times New Roman"/>
          <w:sz w:val="28"/>
          <w:szCs w:val="28"/>
        </w:rPr>
        <w:t>призывность</w:t>
      </w:r>
      <w:proofErr w:type="spellEnd"/>
      <w:r>
        <w:rPr>
          <w:rFonts w:ascii="Times New Roman" w:hAnsi="Times New Roman"/>
          <w:sz w:val="28"/>
          <w:szCs w:val="28"/>
        </w:rPr>
        <w:t xml:space="preserve"> и соответствующие им языковые средства. Наиболее важным для публицистического стиля речи является общедоступность, так как речь представляется перед разнородной аудиторией и должна быть понятна всем.</w:t>
      </w:r>
    </w:p>
    <w:p w:rsidR="009C455A" w:rsidRDefault="009C455A" w:rsidP="004D5872">
      <w:pPr>
        <w:spacing w:line="360" w:lineRule="auto"/>
        <w:ind w:right="-1" w:firstLine="567"/>
        <w:jc w:val="both"/>
        <w:rPr>
          <w:rFonts w:ascii="Times New Roman" w:hAnsi="Times New Roman"/>
          <w:color w:val="333333"/>
          <w:sz w:val="28"/>
          <w:szCs w:val="28"/>
          <w:lang w:eastAsia="ru-RU"/>
        </w:rPr>
      </w:pPr>
      <w:r>
        <w:rPr>
          <w:rFonts w:ascii="Times New Roman" w:hAnsi="Times New Roman"/>
          <w:sz w:val="28"/>
          <w:szCs w:val="28"/>
        </w:rPr>
        <w:lastRenderedPageBreak/>
        <w:t xml:space="preserve">Ученикам важно объяснить, что их публичная речь в варианте, стремящемся  к </w:t>
      </w:r>
      <w:proofErr w:type="gramStart"/>
      <w:r>
        <w:rPr>
          <w:rFonts w:ascii="Times New Roman" w:hAnsi="Times New Roman"/>
          <w:sz w:val="28"/>
          <w:szCs w:val="28"/>
        </w:rPr>
        <w:t>идеальному</w:t>
      </w:r>
      <w:proofErr w:type="gramEnd"/>
      <w:r>
        <w:rPr>
          <w:rFonts w:ascii="Times New Roman" w:hAnsi="Times New Roman"/>
          <w:sz w:val="28"/>
          <w:szCs w:val="28"/>
        </w:rPr>
        <w:t>,  должна соответствовать выше перечисленным требованиям. См. Приложение 1.</w:t>
      </w:r>
    </w:p>
    <w:p w:rsidR="009C455A" w:rsidRPr="00DC4975" w:rsidRDefault="009C455A" w:rsidP="004D5872">
      <w:pPr>
        <w:spacing w:line="360" w:lineRule="auto"/>
        <w:ind w:right="-1" w:firstLine="567"/>
        <w:jc w:val="both"/>
        <w:rPr>
          <w:rFonts w:ascii="Times New Roman" w:hAnsi="Times New Roman"/>
          <w:b/>
          <w:sz w:val="28"/>
          <w:szCs w:val="28"/>
        </w:rPr>
      </w:pPr>
      <w:r w:rsidRPr="007F652E">
        <w:rPr>
          <w:rFonts w:ascii="Times New Roman" w:hAnsi="Times New Roman"/>
          <w:b/>
          <w:sz w:val="28"/>
          <w:szCs w:val="28"/>
        </w:rPr>
        <w:t>О типе речи – рассуждение</w:t>
      </w:r>
    </w:p>
    <w:p w:rsidR="009C455A" w:rsidRDefault="009C455A" w:rsidP="004D5872">
      <w:pPr>
        <w:spacing w:line="360" w:lineRule="auto"/>
        <w:ind w:right="-1" w:firstLine="567"/>
        <w:jc w:val="both"/>
        <w:rPr>
          <w:rFonts w:ascii="Times New Roman" w:hAnsi="Times New Roman"/>
          <w:sz w:val="28"/>
          <w:szCs w:val="28"/>
        </w:rPr>
      </w:pPr>
      <w:r>
        <w:rPr>
          <w:rFonts w:ascii="Times New Roman" w:hAnsi="Times New Roman"/>
          <w:sz w:val="28"/>
          <w:szCs w:val="28"/>
        </w:rPr>
        <w:t xml:space="preserve">Рассуждение – это словесное изложение, разъяснение, подтверждение или опровержение какой-либо мысли.  </w:t>
      </w:r>
      <w:proofErr w:type="gramStart"/>
      <w:r>
        <w:rPr>
          <w:rFonts w:ascii="Times New Roman" w:hAnsi="Times New Roman"/>
          <w:sz w:val="28"/>
          <w:szCs w:val="28"/>
        </w:rPr>
        <w:t>Как правило, рассуждение строится по схеме: тезис (положение, гипотеза, версия), доказательство, состоящее из аргументов (факты, умозаключения, ссылки на авторитеты, аксиомы, законы, описания, примеры, аналогии и др.)  и вывод.</w:t>
      </w:r>
      <w:proofErr w:type="gramEnd"/>
    </w:p>
    <w:p w:rsidR="009C455A" w:rsidRDefault="009C455A" w:rsidP="004D5872">
      <w:pPr>
        <w:spacing w:line="360" w:lineRule="auto"/>
        <w:ind w:right="-1" w:firstLine="567"/>
        <w:jc w:val="both"/>
        <w:rPr>
          <w:rFonts w:ascii="Times New Roman" w:hAnsi="Times New Roman"/>
          <w:sz w:val="28"/>
          <w:szCs w:val="28"/>
        </w:rPr>
      </w:pPr>
      <w:proofErr w:type="gramStart"/>
      <w:r>
        <w:rPr>
          <w:rFonts w:ascii="Times New Roman" w:hAnsi="Times New Roman"/>
          <w:sz w:val="28"/>
          <w:szCs w:val="28"/>
        </w:rPr>
        <w:t>Задача рассуждения – сравнить, обобщить, обосновать, доказать, опровергнуть ту или иную информацию, дать определение или объяснение факту, явлению, событию.</w:t>
      </w:r>
      <w:proofErr w:type="gramEnd"/>
      <w:r>
        <w:rPr>
          <w:rFonts w:ascii="Times New Roman" w:hAnsi="Times New Roman"/>
          <w:sz w:val="28"/>
          <w:szCs w:val="28"/>
        </w:rPr>
        <w:t xml:space="preserve">  Для доказательства тезиса могут использоваться все типы речи: собственно рассуждение – умозаключение, повествование и описание. </w:t>
      </w:r>
    </w:p>
    <w:p w:rsidR="009C455A" w:rsidRDefault="009C455A" w:rsidP="004D5872">
      <w:pPr>
        <w:spacing w:line="360" w:lineRule="auto"/>
        <w:ind w:right="-1" w:firstLine="567"/>
        <w:jc w:val="both"/>
        <w:rPr>
          <w:rFonts w:ascii="Times New Roman" w:hAnsi="Times New Roman"/>
          <w:sz w:val="28"/>
          <w:szCs w:val="28"/>
        </w:rPr>
      </w:pPr>
      <w:r w:rsidRPr="00DC4975">
        <w:rPr>
          <w:rFonts w:ascii="Times New Roman" w:hAnsi="Times New Roman"/>
          <w:sz w:val="28"/>
          <w:szCs w:val="28"/>
        </w:rPr>
        <w:t>Главными характеристиками рассуждения являются убедительность и доказательность</w:t>
      </w:r>
      <w:r>
        <w:rPr>
          <w:rFonts w:ascii="Times New Roman" w:hAnsi="Times New Roman"/>
          <w:sz w:val="28"/>
          <w:szCs w:val="28"/>
        </w:rPr>
        <w:t xml:space="preserve">. </w:t>
      </w:r>
    </w:p>
    <w:p w:rsidR="009C455A" w:rsidRPr="00DC4975" w:rsidRDefault="009C455A" w:rsidP="004D5872">
      <w:pPr>
        <w:spacing w:line="360" w:lineRule="auto"/>
        <w:ind w:right="-1" w:firstLine="567"/>
        <w:jc w:val="both"/>
        <w:rPr>
          <w:rFonts w:ascii="Times New Roman" w:hAnsi="Times New Roman"/>
          <w:sz w:val="28"/>
          <w:szCs w:val="28"/>
        </w:rPr>
      </w:pPr>
      <w:proofErr w:type="gramStart"/>
      <w:r>
        <w:rPr>
          <w:rFonts w:ascii="Times New Roman" w:hAnsi="Times New Roman"/>
          <w:sz w:val="28"/>
          <w:szCs w:val="28"/>
        </w:rPr>
        <w:t>В рассуждения часто встречаются своеобразные «маркеры» - сигналы причинно-следственной связи: вводные слова и предложения (во-первых, во-вторых, в-третьих, следовательно, итак, кроме того, наконец, далее, в заключение и др.)</w:t>
      </w:r>
      <w:proofErr w:type="gramEnd"/>
    </w:p>
    <w:p w:rsidR="004D5872" w:rsidRDefault="004D5872" w:rsidP="004D5872">
      <w:pPr>
        <w:spacing w:line="360" w:lineRule="auto"/>
        <w:ind w:right="-1" w:firstLine="567"/>
        <w:jc w:val="both"/>
        <w:rPr>
          <w:rFonts w:ascii="Times New Roman" w:hAnsi="Times New Roman"/>
          <w:b/>
          <w:sz w:val="28"/>
          <w:szCs w:val="28"/>
        </w:rPr>
      </w:pPr>
    </w:p>
    <w:p w:rsidR="009C455A" w:rsidRPr="00C675C1" w:rsidRDefault="009C455A" w:rsidP="004D5872">
      <w:pPr>
        <w:spacing w:line="360" w:lineRule="auto"/>
        <w:ind w:right="-1" w:firstLine="567"/>
        <w:jc w:val="both"/>
        <w:rPr>
          <w:rFonts w:ascii="Times New Roman" w:hAnsi="Times New Roman"/>
          <w:b/>
          <w:sz w:val="28"/>
          <w:szCs w:val="28"/>
        </w:rPr>
      </w:pPr>
      <w:r>
        <w:rPr>
          <w:rFonts w:ascii="Times New Roman" w:hAnsi="Times New Roman"/>
          <w:b/>
          <w:sz w:val="28"/>
          <w:szCs w:val="28"/>
        </w:rPr>
        <w:t>О форме публичного выступления</w:t>
      </w:r>
    </w:p>
    <w:p w:rsidR="009C455A" w:rsidRDefault="009C455A" w:rsidP="004D5872">
      <w:pPr>
        <w:spacing w:line="360" w:lineRule="auto"/>
        <w:ind w:right="-1" w:firstLine="567"/>
        <w:jc w:val="both"/>
        <w:rPr>
          <w:rFonts w:ascii="Times New Roman" w:hAnsi="Times New Roman"/>
          <w:sz w:val="28"/>
          <w:szCs w:val="28"/>
        </w:rPr>
      </w:pPr>
      <w:r>
        <w:rPr>
          <w:rFonts w:ascii="Times New Roman" w:hAnsi="Times New Roman"/>
          <w:sz w:val="28"/>
          <w:szCs w:val="28"/>
        </w:rPr>
        <w:t xml:space="preserve">Говоря </w:t>
      </w:r>
      <w:r w:rsidRPr="00E32E91">
        <w:rPr>
          <w:rFonts w:ascii="Times New Roman" w:hAnsi="Times New Roman"/>
          <w:b/>
          <w:sz w:val="28"/>
          <w:szCs w:val="28"/>
        </w:rPr>
        <w:t>о форме</w:t>
      </w:r>
      <w:r>
        <w:rPr>
          <w:rFonts w:ascii="Times New Roman" w:hAnsi="Times New Roman"/>
          <w:sz w:val="28"/>
          <w:szCs w:val="28"/>
        </w:rPr>
        <w:t xml:space="preserve">,  необходимо отметить  некоторые особенности, с которыми столкнётся любой выступающий публично. Возможны два варианта публичного выступления: </w:t>
      </w:r>
    </w:p>
    <w:p w:rsidR="009C455A" w:rsidRDefault="009C455A" w:rsidP="004D5872">
      <w:pPr>
        <w:pStyle w:val="a3"/>
        <w:numPr>
          <w:ilvl w:val="0"/>
          <w:numId w:val="2"/>
        </w:numPr>
        <w:spacing w:line="360" w:lineRule="auto"/>
        <w:ind w:left="0" w:right="-1" w:firstLine="567"/>
        <w:jc w:val="both"/>
        <w:rPr>
          <w:rFonts w:ascii="Times New Roman" w:hAnsi="Times New Roman"/>
          <w:sz w:val="28"/>
          <w:szCs w:val="28"/>
        </w:rPr>
      </w:pPr>
      <w:r w:rsidRPr="00E1503F">
        <w:rPr>
          <w:rFonts w:ascii="Times New Roman" w:hAnsi="Times New Roman"/>
          <w:sz w:val="28"/>
          <w:szCs w:val="28"/>
        </w:rPr>
        <w:t>текст выступления сначала записывается, а потом озвучивается</w:t>
      </w:r>
      <w:r>
        <w:rPr>
          <w:rFonts w:ascii="Times New Roman" w:hAnsi="Times New Roman"/>
          <w:sz w:val="28"/>
          <w:szCs w:val="28"/>
        </w:rPr>
        <w:t>;</w:t>
      </w:r>
    </w:p>
    <w:p w:rsidR="009C455A" w:rsidRDefault="009C455A" w:rsidP="004D5872">
      <w:pPr>
        <w:pStyle w:val="a3"/>
        <w:numPr>
          <w:ilvl w:val="0"/>
          <w:numId w:val="2"/>
        </w:numPr>
        <w:spacing w:line="360" w:lineRule="auto"/>
        <w:ind w:left="0" w:right="-1" w:firstLine="567"/>
        <w:jc w:val="both"/>
        <w:rPr>
          <w:rFonts w:ascii="Times New Roman" w:hAnsi="Times New Roman"/>
          <w:sz w:val="28"/>
          <w:szCs w:val="28"/>
        </w:rPr>
      </w:pPr>
      <w:r w:rsidRPr="00E1503F">
        <w:rPr>
          <w:rFonts w:ascii="Times New Roman" w:hAnsi="Times New Roman"/>
          <w:sz w:val="28"/>
          <w:szCs w:val="28"/>
        </w:rPr>
        <w:t xml:space="preserve">текст </w:t>
      </w:r>
      <w:r>
        <w:rPr>
          <w:rFonts w:ascii="Times New Roman" w:hAnsi="Times New Roman"/>
          <w:sz w:val="28"/>
          <w:szCs w:val="28"/>
        </w:rPr>
        <w:t xml:space="preserve">заранее </w:t>
      </w:r>
      <w:r w:rsidRPr="00E1503F">
        <w:rPr>
          <w:rFonts w:ascii="Times New Roman" w:hAnsi="Times New Roman"/>
          <w:sz w:val="28"/>
          <w:szCs w:val="28"/>
        </w:rPr>
        <w:t xml:space="preserve">не записывается, а лишь проговаривается по определённому плану. </w:t>
      </w:r>
    </w:p>
    <w:p w:rsidR="009C455A" w:rsidRDefault="009C455A" w:rsidP="004D5872">
      <w:pPr>
        <w:spacing w:line="360" w:lineRule="auto"/>
        <w:ind w:right="-1" w:firstLine="567"/>
        <w:jc w:val="both"/>
        <w:rPr>
          <w:rFonts w:ascii="Times New Roman" w:hAnsi="Times New Roman"/>
          <w:sz w:val="28"/>
          <w:szCs w:val="28"/>
        </w:rPr>
      </w:pPr>
      <w:r>
        <w:rPr>
          <w:rFonts w:ascii="Times New Roman" w:hAnsi="Times New Roman"/>
          <w:sz w:val="28"/>
          <w:szCs w:val="28"/>
        </w:rPr>
        <w:t xml:space="preserve">Рассмотрим плюсы и минусы обоих вариантов. К числу плюсов записанной заранее речи относится возможность её заучивания, речь звучит </w:t>
      </w:r>
      <w:r>
        <w:rPr>
          <w:rFonts w:ascii="Times New Roman" w:hAnsi="Times New Roman"/>
          <w:sz w:val="28"/>
          <w:szCs w:val="28"/>
        </w:rPr>
        <w:lastRenderedPageBreak/>
        <w:t xml:space="preserve">гладко, чётко, красиво. Но при волнении (а это уже несомненный минус) выступающий не может обойтись без шпаргалки и хватается за неё, боясь отойти от заранее написанного текста. Выглядит такое выступление со стороны как чтение по бумажке, а значит, теряется связь  с аудиторией. </w:t>
      </w:r>
    </w:p>
    <w:p w:rsidR="009C455A" w:rsidRDefault="009C455A" w:rsidP="004D5872">
      <w:pPr>
        <w:spacing w:line="360" w:lineRule="auto"/>
        <w:ind w:right="-1" w:firstLine="567"/>
        <w:jc w:val="both"/>
        <w:rPr>
          <w:rFonts w:ascii="Times New Roman" w:hAnsi="Times New Roman"/>
          <w:sz w:val="28"/>
          <w:szCs w:val="28"/>
        </w:rPr>
      </w:pPr>
      <w:r>
        <w:rPr>
          <w:rFonts w:ascii="Times New Roman" w:hAnsi="Times New Roman"/>
          <w:sz w:val="28"/>
          <w:szCs w:val="28"/>
        </w:rPr>
        <w:t xml:space="preserve">При не записанном заранее тексте публичное выступлений  звучит более свободно, </w:t>
      </w:r>
      <w:proofErr w:type="spellStart"/>
      <w:r>
        <w:rPr>
          <w:rFonts w:ascii="Times New Roman" w:hAnsi="Times New Roman"/>
          <w:sz w:val="28"/>
          <w:szCs w:val="28"/>
        </w:rPr>
        <w:t>незаученно</w:t>
      </w:r>
      <w:proofErr w:type="spellEnd"/>
      <w:r>
        <w:rPr>
          <w:rFonts w:ascii="Times New Roman" w:hAnsi="Times New Roman"/>
          <w:sz w:val="28"/>
          <w:szCs w:val="28"/>
        </w:rPr>
        <w:t xml:space="preserve">,  импровизационно, то есть является собственно публичной устной речью, и в этом плюс. Но  возникает опасность речевого ступора, когда </w:t>
      </w:r>
      <w:proofErr w:type="gramStart"/>
      <w:r>
        <w:rPr>
          <w:rFonts w:ascii="Times New Roman" w:hAnsi="Times New Roman"/>
          <w:sz w:val="28"/>
          <w:szCs w:val="28"/>
        </w:rPr>
        <w:t>выступающий</w:t>
      </w:r>
      <w:proofErr w:type="gramEnd"/>
      <w:r>
        <w:rPr>
          <w:rFonts w:ascii="Times New Roman" w:hAnsi="Times New Roman"/>
          <w:sz w:val="28"/>
          <w:szCs w:val="28"/>
        </w:rPr>
        <w:t xml:space="preserve"> сбивается и с трудом восстанавливает нить повествования, а иногда даже</w:t>
      </w:r>
      <w:r w:rsidRPr="00423868">
        <w:rPr>
          <w:rFonts w:ascii="Times New Roman" w:hAnsi="Times New Roman"/>
          <w:sz w:val="28"/>
          <w:szCs w:val="28"/>
        </w:rPr>
        <w:t xml:space="preserve"> </w:t>
      </w:r>
      <w:r>
        <w:rPr>
          <w:rFonts w:ascii="Times New Roman" w:hAnsi="Times New Roman"/>
          <w:sz w:val="28"/>
          <w:szCs w:val="28"/>
        </w:rPr>
        <w:t xml:space="preserve"> не в силах закончить выступление.</w:t>
      </w:r>
    </w:p>
    <w:p w:rsidR="009C455A" w:rsidRDefault="009C455A" w:rsidP="004D5872">
      <w:pPr>
        <w:spacing w:line="360" w:lineRule="auto"/>
        <w:ind w:right="-1" w:firstLine="567"/>
        <w:jc w:val="both"/>
        <w:rPr>
          <w:rFonts w:ascii="Times New Roman" w:hAnsi="Times New Roman"/>
          <w:sz w:val="28"/>
          <w:szCs w:val="28"/>
        </w:rPr>
      </w:pPr>
      <w:r>
        <w:rPr>
          <w:rFonts w:ascii="Times New Roman" w:hAnsi="Times New Roman"/>
          <w:sz w:val="28"/>
          <w:szCs w:val="28"/>
        </w:rPr>
        <w:t xml:space="preserve">Для начинающих  ораторов  возможны оба варианта подготовки выступления в зависимости от ситуации. Важно попробовать и то, и другое, тогда станет понятно, какой именно  путь предпочтителен. Для опытных ораторов  полностью написанный текст является основой для создания тезисного плана, необходимого в процессе выступления. </w:t>
      </w:r>
    </w:p>
    <w:p w:rsidR="009C455A" w:rsidRPr="00E1503F" w:rsidRDefault="009C455A" w:rsidP="004D5872">
      <w:pPr>
        <w:spacing w:line="360" w:lineRule="auto"/>
        <w:ind w:right="-1" w:firstLine="567"/>
        <w:jc w:val="both"/>
        <w:rPr>
          <w:rFonts w:ascii="Times New Roman" w:hAnsi="Times New Roman"/>
          <w:sz w:val="28"/>
          <w:szCs w:val="28"/>
        </w:rPr>
      </w:pPr>
      <w:r>
        <w:rPr>
          <w:rFonts w:ascii="Times New Roman" w:hAnsi="Times New Roman"/>
          <w:sz w:val="28"/>
          <w:szCs w:val="28"/>
        </w:rPr>
        <w:t>Незаменимым материалом на этапе подготовки публичного выступления становятся видеозаписи с их поэтапным разбором, когда учитель и ученик анализируют сам процесс публичного выступления и разрабатывают пути дальнейшего совершенствования речи.</w:t>
      </w:r>
    </w:p>
    <w:p w:rsidR="009C455A" w:rsidRDefault="009C455A" w:rsidP="004D5872">
      <w:pPr>
        <w:spacing w:line="360" w:lineRule="auto"/>
        <w:ind w:right="-1" w:firstLine="567"/>
        <w:jc w:val="both"/>
        <w:rPr>
          <w:rFonts w:ascii="Times New Roman" w:hAnsi="Times New Roman"/>
          <w:b/>
          <w:sz w:val="28"/>
          <w:szCs w:val="28"/>
        </w:rPr>
      </w:pPr>
    </w:p>
    <w:p w:rsidR="009C455A" w:rsidRDefault="009C455A" w:rsidP="004D5872">
      <w:pPr>
        <w:spacing w:line="360" w:lineRule="auto"/>
        <w:ind w:right="-1" w:firstLine="567"/>
        <w:jc w:val="both"/>
        <w:rPr>
          <w:rFonts w:ascii="Times New Roman" w:hAnsi="Times New Roman"/>
          <w:b/>
          <w:sz w:val="28"/>
          <w:szCs w:val="28"/>
        </w:rPr>
      </w:pPr>
      <w:r w:rsidRPr="00AC7CB4">
        <w:rPr>
          <w:rFonts w:ascii="Times New Roman" w:hAnsi="Times New Roman"/>
          <w:b/>
          <w:sz w:val="28"/>
          <w:szCs w:val="28"/>
        </w:rPr>
        <w:t>Дидактические материалы</w:t>
      </w:r>
    </w:p>
    <w:p w:rsidR="009C455A" w:rsidRPr="00366D45" w:rsidRDefault="009C455A" w:rsidP="004D5872">
      <w:pPr>
        <w:spacing w:line="360" w:lineRule="auto"/>
        <w:ind w:right="-1" w:firstLine="567"/>
        <w:jc w:val="both"/>
        <w:rPr>
          <w:rFonts w:ascii="Times New Roman" w:hAnsi="Times New Roman"/>
          <w:b/>
          <w:sz w:val="28"/>
          <w:szCs w:val="28"/>
        </w:rPr>
      </w:pPr>
      <w:r w:rsidRPr="00366D45">
        <w:rPr>
          <w:rFonts w:ascii="Times New Roman" w:hAnsi="Times New Roman"/>
          <w:b/>
          <w:sz w:val="28"/>
          <w:szCs w:val="28"/>
        </w:rPr>
        <w:t>О жанрах</w:t>
      </w:r>
    </w:p>
    <w:p w:rsidR="009C455A" w:rsidRDefault="009C455A" w:rsidP="004D5872">
      <w:pPr>
        <w:spacing w:line="360" w:lineRule="auto"/>
        <w:ind w:right="-1" w:firstLine="567"/>
        <w:jc w:val="both"/>
        <w:rPr>
          <w:rFonts w:ascii="Times New Roman" w:hAnsi="Times New Roman"/>
          <w:sz w:val="28"/>
          <w:szCs w:val="28"/>
        </w:rPr>
      </w:pPr>
      <w:r>
        <w:rPr>
          <w:rFonts w:ascii="Times New Roman" w:hAnsi="Times New Roman"/>
          <w:sz w:val="28"/>
          <w:szCs w:val="28"/>
        </w:rPr>
        <w:t>На наш взгляд, при работе с публичным выступлением особое место следует отвести речевым жанрам, соответствующим возрасту(5-7 класс) и ситуациям, которые предполагают публичное выступление.</w:t>
      </w:r>
    </w:p>
    <w:p w:rsidR="009C455A" w:rsidRDefault="009C455A" w:rsidP="004D5872">
      <w:pPr>
        <w:spacing w:line="360" w:lineRule="auto"/>
        <w:ind w:firstLine="567"/>
        <w:contextualSpacing/>
        <w:jc w:val="both"/>
        <w:rPr>
          <w:rFonts w:ascii="Times New Roman" w:hAnsi="Times New Roman"/>
          <w:sz w:val="28"/>
          <w:szCs w:val="28"/>
        </w:rPr>
      </w:pPr>
      <w:r w:rsidRPr="00082CD4">
        <w:rPr>
          <w:rFonts w:ascii="Times New Roman" w:hAnsi="Times New Roman"/>
          <w:sz w:val="28"/>
          <w:szCs w:val="28"/>
        </w:rPr>
        <w:t>Речевые жанры (жанры публичной речи)</w:t>
      </w:r>
      <w:r>
        <w:rPr>
          <w:rFonts w:ascii="Times New Roman" w:hAnsi="Times New Roman"/>
          <w:sz w:val="28"/>
          <w:szCs w:val="28"/>
        </w:rPr>
        <w:t xml:space="preserve"> делятся на четыре группы</w:t>
      </w:r>
      <w:r w:rsidRPr="00082CD4">
        <w:rPr>
          <w:rFonts w:ascii="Times New Roman" w:hAnsi="Times New Roman"/>
          <w:sz w:val="28"/>
          <w:szCs w:val="28"/>
        </w:rPr>
        <w:t>:</w:t>
      </w:r>
    </w:p>
    <w:p w:rsidR="009C455A" w:rsidRPr="00082CD4" w:rsidRDefault="009C455A" w:rsidP="004D5872">
      <w:pPr>
        <w:pStyle w:val="a3"/>
        <w:numPr>
          <w:ilvl w:val="0"/>
          <w:numId w:val="6"/>
        </w:numPr>
        <w:spacing w:after="200" w:line="360" w:lineRule="auto"/>
        <w:ind w:left="0" w:firstLine="567"/>
        <w:jc w:val="both"/>
        <w:rPr>
          <w:rFonts w:ascii="Times New Roman" w:hAnsi="Times New Roman"/>
          <w:sz w:val="28"/>
          <w:szCs w:val="28"/>
        </w:rPr>
      </w:pPr>
      <w:r w:rsidRPr="00082CD4">
        <w:rPr>
          <w:rFonts w:ascii="Times New Roman" w:hAnsi="Times New Roman"/>
          <w:sz w:val="28"/>
          <w:szCs w:val="28"/>
        </w:rPr>
        <w:t xml:space="preserve">Информативные, целью </w:t>
      </w:r>
      <w:proofErr w:type="gramStart"/>
      <w:r w:rsidRPr="00082CD4">
        <w:rPr>
          <w:rFonts w:ascii="Times New Roman" w:hAnsi="Times New Roman"/>
          <w:sz w:val="28"/>
          <w:szCs w:val="28"/>
        </w:rPr>
        <w:t>которых</w:t>
      </w:r>
      <w:proofErr w:type="gramEnd"/>
      <w:r w:rsidRPr="00082CD4">
        <w:rPr>
          <w:rFonts w:ascii="Times New Roman" w:hAnsi="Times New Roman"/>
          <w:sz w:val="28"/>
          <w:szCs w:val="28"/>
        </w:rPr>
        <w:t xml:space="preserve"> является сообщение или запрос информации, подтверждение или опровержение сказанного:  слово о…, сообщение, вопрос, заявление, возражение, опровержение и др.</w:t>
      </w:r>
    </w:p>
    <w:p w:rsidR="009C455A" w:rsidRPr="00082CD4" w:rsidRDefault="009C455A" w:rsidP="004D5872">
      <w:pPr>
        <w:pStyle w:val="a3"/>
        <w:numPr>
          <w:ilvl w:val="0"/>
          <w:numId w:val="6"/>
        </w:numPr>
        <w:spacing w:after="200" w:line="360" w:lineRule="auto"/>
        <w:ind w:left="0" w:firstLine="567"/>
        <w:jc w:val="both"/>
        <w:rPr>
          <w:rFonts w:ascii="Times New Roman" w:hAnsi="Times New Roman"/>
          <w:sz w:val="28"/>
          <w:szCs w:val="28"/>
        </w:rPr>
      </w:pPr>
      <w:proofErr w:type="gramStart"/>
      <w:r w:rsidRPr="00082CD4">
        <w:rPr>
          <w:rFonts w:ascii="Times New Roman" w:hAnsi="Times New Roman"/>
          <w:sz w:val="28"/>
          <w:szCs w:val="28"/>
        </w:rPr>
        <w:t xml:space="preserve">Императивные, целью которых является побуждение адресата к осуществлению/неосуществлению действия, желательного или нежелательного </w:t>
      </w:r>
      <w:r w:rsidRPr="00082CD4">
        <w:rPr>
          <w:rFonts w:ascii="Times New Roman" w:hAnsi="Times New Roman"/>
          <w:sz w:val="28"/>
          <w:szCs w:val="28"/>
        </w:rPr>
        <w:lastRenderedPageBreak/>
        <w:t>для говорящего: просьба, совет, рекомендация, предложение, приглашение, завет, наказ, инструкция, приказ, требование, распоряжение, указ, обещание, клятва, угроза и др.</w:t>
      </w:r>
      <w:proofErr w:type="gramEnd"/>
    </w:p>
    <w:p w:rsidR="009C455A" w:rsidRPr="00082CD4" w:rsidRDefault="009C455A" w:rsidP="004D5872">
      <w:pPr>
        <w:pStyle w:val="a3"/>
        <w:numPr>
          <w:ilvl w:val="0"/>
          <w:numId w:val="6"/>
        </w:numPr>
        <w:spacing w:after="200" w:line="360" w:lineRule="auto"/>
        <w:ind w:left="0" w:firstLine="567"/>
        <w:jc w:val="both"/>
        <w:rPr>
          <w:rFonts w:ascii="Times New Roman" w:hAnsi="Times New Roman"/>
          <w:sz w:val="28"/>
          <w:szCs w:val="28"/>
        </w:rPr>
      </w:pPr>
      <w:r w:rsidRPr="00082CD4">
        <w:rPr>
          <w:rFonts w:ascii="Times New Roman" w:hAnsi="Times New Roman"/>
          <w:sz w:val="28"/>
          <w:szCs w:val="28"/>
        </w:rPr>
        <w:t>Оценочные, целью которых является оценка действий участников коммуникации в соответствии с общепринятой шкалой ценностей: похвала, одобрение, комплимент,</w:t>
      </w:r>
      <w:r w:rsidRPr="00082CD4">
        <w:rPr>
          <w:sz w:val="28"/>
          <w:szCs w:val="28"/>
        </w:rPr>
        <w:t xml:space="preserve"> </w:t>
      </w:r>
      <w:r w:rsidRPr="00082CD4">
        <w:rPr>
          <w:rFonts w:ascii="Times New Roman" w:hAnsi="Times New Roman"/>
          <w:sz w:val="28"/>
          <w:szCs w:val="28"/>
        </w:rPr>
        <w:t>упрек, выговор, замечание и др.</w:t>
      </w:r>
    </w:p>
    <w:p w:rsidR="009C455A" w:rsidRPr="00082CD4" w:rsidRDefault="009C455A" w:rsidP="004D5872">
      <w:pPr>
        <w:pStyle w:val="a3"/>
        <w:numPr>
          <w:ilvl w:val="0"/>
          <w:numId w:val="6"/>
        </w:numPr>
        <w:spacing w:after="200" w:line="360" w:lineRule="auto"/>
        <w:ind w:left="0" w:firstLine="567"/>
        <w:jc w:val="both"/>
        <w:rPr>
          <w:rFonts w:ascii="Times New Roman" w:hAnsi="Times New Roman"/>
          <w:sz w:val="28"/>
          <w:szCs w:val="28"/>
        </w:rPr>
      </w:pPr>
      <w:r w:rsidRPr="00082CD4">
        <w:rPr>
          <w:rFonts w:ascii="Times New Roman" w:hAnsi="Times New Roman"/>
          <w:sz w:val="28"/>
          <w:szCs w:val="28"/>
        </w:rPr>
        <w:t xml:space="preserve">Этикетные, целью </w:t>
      </w:r>
      <w:proofErr w:type="gramStart"/>
      <w:r w:rsidRPr="00082CD4">
        <w:rPr>
          <w:rFonts w:ascii="Times New Roman" w:hAnsi="Times New Roman"/>
          <w:sz w:val="28"/>
          <w:szCs w:val="28"/>
        </w:rPr>
        <w:t>которых</w:t>
      </w:r>
      <w:proofErr w:type="gramEnd"/>
      <w:r w:rsidRPr="00082CD4">
        <w:rPr>
          <w:rFonts w:ascii="Times New Roman" w:hAnsi="Times New Roman"/>
          <w:sz w:val="28"/>
          <w:szCs w:val="28"/>
        </w:rPr>
        <w:t xml:space="preserve"> является следование нормам речевого поведения, принятого в данном обществе: приветствие, благодарность, извинение, прощание и др.;</w:t>
      </w:r>
    </w:p>
    <w:p w:rsidR="009C455A" w:rsidRPr="00082CD4" w:rsidRDefault="009C455A" w:rsidP="004D5872">
      <w:pPr>
        <w:spacing w:line="360" w:lineRule="auto"/>
        <w:ind w:firstLine="567"/>
        <w:contextualSpacing/>
        <w:jc w:val="both"/>
        <w:rPr>
          <w:rFonts w:ascii="Times New Roman" w:hAnsi="Times New Roman"/>
          <w:sz w:val="28"/>
          <w:szCs w:val="28"/>
        </w:rPr>
      </w:pPr>
      <w:r w:rsidRPr="00366D45">
        <w:rPr>
          <w:rFonts w:ascii="Times New Roman" w:hAnsi="Times New Roman"/>
          <w:sz w:val="28"/>
          <w:szCs w:val="28"/>
          <w:u w:val="single"/>
        </w:rPr>
        <w:t>Просьба</w:t>
      </w:r>
      <w:r w:rsidRPr="00082CD4">
        <w:rPr>
          <w:rFonts w:ascii="Times New Roman" w:hAnsi="Times New Roman"/>
          <w:sz w:val="28"/>
          <w:szCs w:val="28"/>
        </w:rPr>
        <w:t xml:space="preserve"> – один из жанров речевого этикета, побуждающий собеседника к действию. </w:t>
      </w:r>
    </w:p>
    <w:p w:rsidR="009C455A" w:rsidRPr="00082CD4" w:rsidRDefault="009C455A" w:rsidP="004D5872">
      <w:pPr>
        <w:spacing w:line="360" w:lineRule="auto"/>
        <w:ind w:firstLine="567"/>
        <w:contextualSpacing/>
        <w:jc w:val="both"/>
        <w:rPr>
          <w:rFonts w:ascii="Times New Roman" w:hAnsi="Times New Roman"/>
          <w:sz w:val="28"/>
          <w:szCs w:val="28"/>
        </w:rPr>
      </w:pPr>
      <w:r w:rsidRPr="00366D45">
        <w:rPr>
          <w:rFonts w:ascii="Times New Roman" w:hAnsi="Times New Roman"/>
          <w:sz w:val="28"/>
          <w:szCs w:val="28"/>
          <w:u w:val="single"/>
        </w:rPr>
        <w:t>Призыв</w:t>
      </w:r>
      <w:r w:rsidRPr="00082CD4">
        <w:rPr>
          <w:rFonts w:ascii="Times New Roman" w:hAnsi="Times New Roman"/>
          <w:sz w:val="28"/>
          <w:szCs w:val="28"/>
        </w:rPr>
        <w:t xml:space="preserve"> -  предложение вести себя как-то иначе, </w:t>
      </w:r>
      <w:proofErr w:type="gramStart"/>
      <w:r w:rsidRPr="00082CD4">
        <w:rPr>
          <w:rFonts w:ascii="Times New Roman" w:hAnsi="Times New Roman"/>
          <w:sz w:val="28"/>
          <w:szCs w:val="28"/>
        </w:rPr>
        <w:t>пожелание</w:t>
      </w:r>
      <w:proofErr w:type="gramEnd"/>
      <w:r w:rsidRPr="00082CD4">
        <w:rPr>
          <w:rFonts w:ascii="Times New Roman" w:hAnsi="Times New Roman"/>
          <w:sz w:val="28"/>
          <w:szCs w:val="28"/>
        </w:rPr>
        <w:t xml:space="preserve"> связанное с желательностью выполнения...</w:t>
      </w:r>
    </w:p>
    <w:p w:rsidR="009C455A" w:rsidRPr="00082CD4" w:rsidRDefault="009C455A" w:rsidP="004D5872">
      <w:pPr>
        <w:spacing w:line="360" w:lineRule="auto"/>
        <w:ind w:firstLine="567"/>
        <w:contextualSpacing/>
        <w:jc w:val="both"/>
        <w:rPr>
          <w:rFonts w:ascii="Times New Roman" w:hAnsi="Times New Roman"/>
          <w:sz w:val="28"/>
          <w:szCs w:val="28"/>
        </w:rPr>
      </w:pPr>
      <w:r w:rsidRPr="00366D45">
        <w:rPr>
          <w:rFonts w:ascii="Times New Roman" w:hAnsi="Times New Roman"/>
          <w:sz w:val="28"/>
          <w:szCs w:val="28"/>
          <w:u w:val="single"/>
        </w:rPr>
        <w:t>Совет,  рекомендация</w:t>
      </w:r>
      <w:r w:rsidRPr="00082CD4">
        <w:rPr>
          <w:rFonts w:ascii="Times New Roman" w:hAnsi="Times New Roman"/>
          <w:sz w:val="28"/>
          <w:szCs w:val="28"/>
        </w:rPr>
        <w:t xml:space="preserve"> - даваемое кому-то указание, как поступить.</w:t>
      </w:r>
    </w:p>
    <w:p w:rsidR="009C455A" w:rsidRPr="00082CD4" w:rsidRDefault="009C455A" w:rsidP="004D5872">
      <w:pPr>
        <w:spacing w:line="360" w:lineRule="auto"/>
        <w:ind w:firstLine="567"/>
        <w:contextualSpacing/>
        <w:jc w:val="both"/>
        <w:rPr>
          <w:rFonts w:ascii="Times New Roman" w:hAnsi="Times New Roman"/>
          <w:sz w:val="28"/>
          <w:szCs w:val="28"/>
        </w:rPr>
      </w:pPr>
      <w:r w:rsidRPr="00366D45">
        <w:rPr>
          <w:rFonts w:ascii="Times New Roman" w:hAnsi="Times New Roman"/>
          <w:sz w:val="28"/>
          <w:szCs w:val="28"/>
          <w:u w:val="single"/>
        </w:rPr>
        <w:t xml:space="preserve">Приглашение </w:t>
      </w:r>
      <w:r w:rsidRPr="00082CD4">
        <w:rPr>
          <w:rFonts w:ascii="Times New Roman" w:hAnsi="Times New Roman"/>
          <w:sz w:val="28"/>
          <w:szCs w:val="28"/>
        </w:rPr>
        <w:t>- побуждение адресата принять участие в общении, в установлении и поддержании деловых контактов (</w:t>
      </w:r>
      <w:r>
        <w:rPr>
          <w:rFonts w:ascii="Times New Roman" w:hAnsi="Times New Roman"/>
          <w:sz w:val="28"/>
          <w:szCs w:val="28"/>
        </w:rPr>
        <w:t xml:space="preserve">школьные мероприятия, </w:t>
      </w:r>
      <w:r w:rsidRPr="00082CD4">
        <w:rPr>
          <w:rFonts w:ascii="Times New Roman" w:hAnsi="Times New Roman"/>
          <w:sz w:val="28"/>
          <w:szCs w:val="28"/>
        </w:rPr>
        <w:t>презентация, выставка) или предложение приятно провести время (</w:t>
      </w:r>
      <w:r>
        <w:rPr>
          <w:rFonts w:ascii="Times New Roman" w:hAnsi="Times New Roman"/>
          <w:sz w:val="28"/>
          <w:szCs w:val="28"/>
        </w:rPr>
        <w:t>день рождения, празднование какого-либо важного события, школьный вечер</w:t>
      </w:r>
      <w:r w:rsidRPr="00082CD4">
        <w:rPr>
          <w:rFonts w:ascii="Times New Roman" w:hAnsi="Times New Roman"/>
          <w:sz w:val="28"/>
          <w:szCs w:val="28"/>
        </w:rPr>
        <w:t>).</w:t>
      </w:r>
    </w:p>
    <w:p w:rsidR="009C455A" w:rsidRPr="00082CD4" w:rsidRDefault="009C455A" w:rsidP="004D5872">
      <w:pPr>
        <w:spacing w:line="360" w:lineRule="auto"/>
        <w:ind w:firstLine="567"/>
        <w:contextualSpacing/>
        <w:jc w:val="both"/>
        <w:rPr>
          <w:rFonts w:ascii="Times New Roman" w:hAnsi="Times New Roman"/>
          <w:sz w:val="28"/>
          <w:szCs w:val="28"/>
        </w:rPr>
      </w:pPr>
      <w:r w:rsidRPr="00366D45">
        <w:rPr>
          <w:rFonts w:ascii="Times New Roman" w:hAnsi="Times New Roman"/>
          <w:sz w:val="28"/>
          <w:szCs w:val="28"/>
          <w:u w:val="single"/>
        </w:rPr>
        <w:t xml:space="preserve">Инструктаж </w:t>
      </w:r>
      <w:r w:rsidRPr="00082CD4">
        <w:rPr>
          <w:rFonts w:ascii="Times New Roman" w:hAnsi="Times New Roman"/>
          <w:sz w:val="28"/>
          <w:szCs w:val="28"/>
        </w:rPr>
        <w:t>— речь, содержащая систему правил или предписаний (а также запретов), устанавливающих порядок и способ осуществления чего-либо. Главная цель инструкции — четко и последовательно перечислить операции, которые точно должен будет выполнить адресат, чтобы добиться требуемого результата.</w:t>
      </w:r>
    </w:p>
    <w:p w:rsidR="009C455A" w:rsidRPr="00082CD4" w:rsidRDefault="009C455A" w:rsidP="004D5872">
      <w:pPr>
        <w:spacing w:line="360" w:lineRule="auto"/>
        <w:ind w:firstLine="567"/>
        <w:contextualSpacing/>
        <w:jc w:val="both"/>
        <w:rPr>
          <w:rFonts w:ascii="Times New Roman" w:hAnsi="Times New Roman"/>
          <w:sz w:val="28"/>
          <w:szCs w:val="28"/>
        </w:rPr>
      </w:pPr>
      <w:r w:rsidRPr="00366D45">
        <w:rPr>
          <w:rFonts w:ascii="Times New Roman" w:hAnsi="Times New Roman"/>
          <w:sz w:val="28"/>
          <w:szCs w:val="28"/>
          <w:u w:val="single"/>
        </w:rPr>
        <w:t>Клятва</w:t>
      </w:r>
      <w:r w:rsidRPr="00082CD4">
        <w:rPr>
          <w:rFonts w:ascii="Times New Roman" w:hAnsi="Times New Roman"/>
          <w:sz w:val="28"/>
          <w:szCs w:val="28"/>
        </w:rPr>
        <w:t xml:space="preserve"> - торжественное утверждение, уверение, подкрепленное упоминанием чего-нибудь священного. </w:t>
      </w:r>
    </w:p>
    <w:p w:rsidR="009C455A" w:rsidRPr="00082CD4" w:rsidRDefault="009C455A" w:rsidP="004D5872">
      <w:pPr>
        <w:spacing w:line="360" w:lineRule="auto"/>
        <w:ind w:firstLine="567"/>
        <w:contextualSpacing/>
        <w:jc w:val="both"/>
        <w:rPr>
          <w:rFonts w:ascii="Times New Roman" w:hAnsi="Times New Roman"/>
          <w:sz w:val="28"/>
          <w:szCs w:val="28"/>
        </w:rPr>
      </w:pPr>
      <w:r w:rsidRPr="00366D45">
        <w:rPr>
          <w:rFonts w:ascii="Times New Roman" w:hAnsi="Times New Roman"/>
          <w:sz w:val="28"/>
          <w:szCs w:val="28"/>
          <w:u w:val="single"/>
        </w:rPr>
        <w:t>Угроза</w:t>
      </w:r>
      <w:r w:rsidRPr="00082CD4">
        <w:rPr>
          <w:rFonts w:ascii="Times New Roman" w:hAnsi="Times New Roman"/>
          <w:sz w:val="28"/>
          <w:szCs w:val="28"/>
        </w:rPr>
        <w:t xml:space="preserve"> -  направлена в будущее, сообщает о негативных последствиях невыполнения предписаний, нацелена на результат</w:t>
      </w:r>
    </w:p>
    <w:p w:rsidR="009C455A" w:rsidRPr="00082CD4" w:rsidRDefault="009C455A" w:rsidP="004D5872">
      <w:pPr>
        <w:spacing w:line="360" w:lineRule="auto"/>
        <w:ind w:firstLine="567"/>
        <w:contextualSpacing/>
        <w:jc w:val="both"/>
        <w:rPr>
          <w:rFonts w:ascii="Times New Roman" w:hAnsi="Times New Roman"/>
          <w:sz w:val="28"/>
          <w:szCs w:val="28"/>
        </w:rPr>
      </w:pPr>
      <w:r w:rsidRPr="00366D45">
        <w:rPr>
          <w:rFonts w:ascii="Times New Roman" w:hAnsi="Times New Roman"/>
          <w:sz w:val="28"/>
          <w:szCs w:val="28"/>
          <w:u w:val="single"/>
        </w:rPr>
        <w:t>Порицание</w:t>
      </w:r>
      <w:r w:rsidRPr="00082CD4">
        <w:rPr>
          <w:rFonts w:ascii="Times New Roman" w:hAnsi="Times New Roman"/>
          <w:sz w:val="28"/>
          <w:szCs w:val="28"/>
        </w:rPr>
        <w:t xml:space="preserve"> - это речевой жанр, в котором говорящий выражает отрицательную оценку поступка, поведения адресата или лица, не </w:t>
      </w:r>
      <w:r w:rsidRPr="00082CD4">
        <w:rPr>
          <w:rFonts w:ascii="Times New Roman" w:hAnsi="Times New Roman"/>
          <w:sz w:val="28"/>
          <w:szCs w:val="28"/>
        </w:rPr>
        <w:lastRenderedPageBreak/>
        <w:t xml:space="preserve">участвующего в разговоре, рассчитывая вызвать самокритичную отрицательную реакцию адресата. </w:t>
      </w:r>
    </w:p>
    <w:p w:rsidR="009C455A" w:rsidRPr="00082CD4" w:rsidRDefault="009C455A" w:rsidP="004D5872">
      <w:pPr>
        <w:spacing w:line="360" w:lineRule="auto"/>
        <w:ind w:firstLine="567"/>
        <w:contextualSpacing/>
        <w:jc w:val="both"/>
        <w:rPr>
          <w:rFonts w:ascii="Times New Roman" w:hAnsi="Times New Roman"/>
          <w:sz w:val="28"/>
          <w:szCs w:val="28"/>
        </w:rPr>
      </w:pPr>
      <w:r w:rsidRPr="00366D45">
        <w:rPr>
          <w:rFonts w:ascii="Times New Roman" w:hAnsi="Times New Roman"/>
          <w:sz w:val="28"/>
          <w:szCs w:val="28"/>
          <w:u w:val="single"/>
        </w:rPr>
        <w:t>Похвала</w:t>
      </w:r>
      <w:r w:rsidRPr="00082CD4">
        <w:rPr>
          <w:rFonts w:ascii="Times New Roman" w:hAnsi="Times New Roman"/>
          <w:sz w:val="28"/>
          <w:szCs w:val="28"/>
        </w:rPr>
        <w:t xml:space="preserve"> - это речевой жанр, в котором говорящий выражает положительную оценку поступка, поведения адресата или лица, не участвующего в разговоре, результатов его труда, предметов, которыми он обладает, рассчитывая вызвать положительную эмоциональную реакцию и самооценку адресата.</w:t>
      </w:r>
    </w:p>
    <w:p w:rsidR="009C455A" w:rsidRPr="00082CD4" w:rsidRDefault="009C455A" w:rsidP="004D5872">
      <w:pPr>
        <w:spacing w:line="360" w:lineRule="auto"/>
        <w:ind w:firstLine="567"/>
        <w:contextualSpacing/>
        <w:jc w:val="both"/>
        <w:rPr>
          <w:rFonts w:ascii="Times New Roman" w:hAnsi="Times New Roman"/>
          <w:sz w:val="28"/>
          <w:szCs w:val="28"/>
        </w:rPr>
      </w:pPr>
      <w:r w:rsidRPr="00366D45">
        <w:rPr>
          <w:rFonts w:ascii="Times New Roman" w:hAnsi="Times New Roman"/>
          <w:sz w:val="28"/>
          <w:szCs w:val="28"/>
          <w:u w:val="single"/>
        </w:rPr>
        <w:t xml:space="preserve">Упрек </w:t>
      </w:r>
      <w:r w:rsidRPr="00082CD4">
        <w:rPr>
          <w:rFonts w:ascii="Times New Roman" w:hAnsi="Times New Roman"/>
          <w:sz w:val="28"/>
          <w:szCs w:val="28"/>
        </w:rPr>
        <w:t>– речевой жанр, который обслуживает ситуации речевого неодобрения.</w:t>
      </w:r>
    </w:p>
    <w:p w:rsidR="009C455A" w:rsidRPr="00082CD4" w:rsidRDefault="009C455A" w:rsidP="004D5872">
      <w:pPr>
        <w:spacing w:line="360" w:lineRule="auto"/>
        <w:ind w:firstLine="567"/>
        <w:contextualSpacing/>
        <w:jc w:val="both"/>
        <w:rPr>
          <w:rFonts w:ascii="Times New Roman" w:hAnsi="Times New Roman"/>
          <w:sz w:val="28"/>
          <w:szCs w:val="28"/>
        </w:rPr>
      </w:pPr>
      <w:r w:rsidRPr="00366D45">
        <w:rPr>
          <w:rFonts w:ascii="Times New Roman" w:hAnsi="Times New Roman"/>
          <w:sz w:val="28"/>
          <w:szCs w:val="28"/>
          <w:u w:val="single"/>
        </w:rPr>
        <w:t xml:space="preserve">Утешение, сочувствие </w:t>
      </w:r>
      <w:r w:rsidRPr="00082CD4">
        <w:rPr>
          <w:rFonts w:ascii="Times New Roman" w:hAnsi="Times New Roman"/>
          <w:sz w:val="28"/>
          <w:szCs w:val="28"/>
        </w:rPr>
        <w:t xml:space="preserve"> – это речевой жанр, в котором говорящий стремится принести кому-либо облегчение, успокоение, ослабить или устранить отрицательное эмоциональное состояние, в котором находится адресат.</w:t>
      </w:r>
    </w:p>
    <w:p w:rsidR="009C455A" w:rsidRPr="00082CD4" w:rsidRDefault="009C455A" w:rsidP="004D5872">
      <w:pPr>
        <w:spacing w:line="360" w:lineRule="auto"/>
        <w:ind w:firstLine="567"/>
        <w:contextualSpacing/>
        <w:jc w:val="both"/>
        <w:rPr>
          <w:rFonts w:ascii="Times New Roman" w:hAnsi="Times New Roman"/>
          <w:sz w:val="28"/>
          <w:szCs w:val="28"/>
        </w:rPr>
      </w:pPr>
      <w:proofErr w:type="gramStart"/>
      <w:r w:rsidRPr="00366D45">
        <w:rPr>
          <w:rFonts w:ascii="Times New Roman" w:hAnsi="Times New Roman"/>
          <w:sz w:val="28"/>
          <w:szCs w:val="28"/>
          <w:u w:val="single"/>
        </w:rPr>
        <w:t xml:space="preserve">Комплимент </w:t>
      </w:r>
      <w:r w:rsidRPr="00082CD4">
        <w:rPr>
          <w:rFonts w:ascii="Times New Roman" w:hAnsi="Times New Roman"/>
          <w:sz w:val="28"/>
          <w:szCs w:val="28"/>
        </w:rPr>
        <w:t>–   речевой жанр,  выражающий одобрение, уважение, признание или восхищение; любезные, приятные слова, лестный отзыв.</w:t>
      </w:r>
      <w:proofErr w:type="gramEnd"/>
      <w:r w:rsidRPr="00082CD4">
        <w:rPr>
          <w:rFonts w:ascii="Times New Roman" w:hAnsi="Times New Roman"/>
          <w:sz w:val="28"/>
          <w:szCs w:val="28"/>
        </w:rPr>
        <w:t xml:space="preserve"> Комплимент должен быть искренним, нельстивым и уместным.</w:t>
      </w:r>
    </w:p>
    <w:p w:rsidR="009C455A" w:rsidRPr="00082CD4" w:rsidRDefault="009C455A" w:rsidP="004D5872">
      <w:pPr>
        <w:spacing w:line="360" w:lineRule="auto"/>
        <w:ind w:firstLine="567"/>
        <w:contextualSpacing/>
        <w:jc w:val="both"/>
        <w:rPr>
          <w:rFonts w:ascii="Times New Roman" w:hAnsi="Times New Roman"/>
          <w:sz w:val="28"/>
          <w:szCs w:val="28"/>
        </w:rPr>
      </w:pPr>
      <w:r w:rsidRPr="00366D45">
        <w:rPr>
          <w:rFonts w:ascii="Times New Roman" w:hAnsi="Times New Roman"/>
          <w:sz w:val="28"/>
          <w:szCs w:val="28"/>
          <w:u w:val="single"/>
        </w:rPr>
        <w:t>Предостережение, предупреждение</w:t>
      </w:r>
      <w:r w:rsidRPr="00082CD4">
        <w:rPr>
          <w:rFonts w:ascii="Times New Roman" w:hAnsi="Times New Roman"/>
          <w:sz w:val="28"/>
          <w:szCs w:val="28"/>
        </w:rPr>
        <w:t xml:space="preserve"> -  извещение о возможных событиях, действиях, ситуациях</w:t>
      </w:r>
      <w:r>
        <w:rPr>
          <w:rFonts w:ascii="Times New Roman" w:hAnsi="Times New Roman"/>
          <w:sz w:val="28"/>
          <w:szCs w:val="28"/>
        </w:rPr>
        <w:t>, возможных в будущем</w:t>
      </w:r>
      <w:r w:rsidRPr="00082CD4">
        <w:rPr>
          <w:rFonts w:ascii="Times New Roman" w:hAnsi="Times New Roman"/>
          <w:sz w:val="28"/>
          <w:szCs w:val="28"/>
        </w:rPr>
        <w:t>.</w:t>
      </w:r>
    </w:p>
    <w:p w:rsidR="009C455A" w:rsidRPr="00082CD4" w:rsidRDefault="009C455A" w:rsidP="004D5872">
      <w:pPr>
        <w:spacing w:line="360" w:lineRule="auto"/>
        <w:ind w:firstLine="567"/>
        <w:contextualSpacing/>
        <w:jc w:val="both"/>
        <w:rPr>
          <w:rFonts w:ascii="Times New Roman" w:hAnsi="Times New Roman"/>
          <w:sz w:val="28"/>
          <w:szCs w:val="28"/>
        </w:rPr>
      </w:pPr>
      <w:r w:rsidRPr="00366D45">
        <w:rPr>
          <w:rFonts w:ascii="Times New Roman" w:hAnsi="Times New Roman"/>
          <w:sz w:val="28"/>
          <w:szCs w:val="28"/>
          <w:u w:val="single"/>
        </w:rPr>
        <w:t>Благодарность</w:t>
      </w:r>
      <w:r w:rsidRPr="00082CD4">
        <w:rPr>
          <w:rFonts w:ascii="Times New Roman" w:hAnsi="Times New Roman"/>
          <w:sz w:val="28"/>
          <w:szCs w:val="28"/>
        </w:rPr>
        <w:t xml:space="preserve"> (</w:t>
      </w:r>
      <w:proofErr w:type="gramStart"/>
      <w:r w:rsidRPr="00082CD4">
        <w:rPr>
          <w:rFonts w:ascii="Times New Roman" w:hAnsi="Times New Roman"/>
          <w:sz w:val="28"/>
          <w:szCs w:val="28"/>
        </w:rPr>
        <w:t>от</w:t>
      </w:r>
      <w:proofErr w:type="gramEnd"/>
      <w:r w:rsidRPr="00082CD4">
        <w:rPr>
          <w:rFonts w:ascii="Times New Roman" w:hAnsi="Times New Roman"/>
          <w:sz w:val="28"/>
          <w:szCs w:val="28"/>
        </w:rPr>
        <w:t xml:space="preserve"> «</w:t>
      </w:r>
      <w:proofErr w:type="gramStart"/>
      <w:r w:rsidRPr="00082CD4">
        <w:rPr>
          <w:rFonts w:ascii="Times New Roman" w:hAnsi="Times New Roman"/>
          <w:sz w:val="28"/>
          <w:szCs w:val="28"/>
        </w:rPr>
        <w:t>благо</w:t>
      </w:r>
      <w:proofErr w:type="gramEnd"/>
      <w:r w:rsidRPr="00082CD4">
        <w:rPr>
          <w:rFonts w:ascii="Times New Roman" w:hAnsi="Times New Roman"/>
          <w:sz w:val="28"/>
          <w:szCs w:val="28"/>
        </w:rPr>
        <w:t xml:space="preserve"> дарить») — чувство признательности за сделанное добро, например за оказанное внимание или услугу, а также различные способы выражения этого чувства, в том числе и официальные меры поощрения (например «объявление благодарности»).</w:t>
      </w:r>
    </w:p>
    <w:p w:rsidR="009C455A" w:rsidRDefault="009C455A" w:rsidP="004D5872">
      <w:pPr>
        <w:spacing w:line="360" w:lineRule="auto"/>
        <w:ind w:right="-1" w:firstLine="567"/>
        <w:jc w:val="both"/>
        <w:rPr>
          <w:rFonts w:ascii="Times New Roman" w:hAnsi="Times New Roman"/>
          <w:sz w:val="28"/>
          <w:szCs w:val="28"/>
        </w:rPr>
      </w:pPr>
      <w:r w:rsidRPr="00366D45">
        <w:rPr>
          <w:rFonts w:ascii="Times New Roman" w:hAnsi="Times New Roman"/>
          <w:sz w:val="28"/>
          <w:szCs w:val="28"/>
          <w:u w:val="single"/>
        </w:rPr>
        <w:t>Слово о…</w:t>
      </w:r>
      <w:r>
        <w:rPr>
          <w:rFonts w:ascii="Times New Roman" w:hAnsi="Times New Roman"/>
          <w:sz w:val="28"/>
          <w:szCs w:val="28"/>
          <w:u w:val="single"/>
        </w:rPr>
        <w:t xml:space="preserve"> </w:t>
      </w:r>
      <w:r w:rsidRPr="00366D45">
        <w:rPr>
          <w:rFonts w:ascii="Times New Roman" w:hAnsi="Times New Roman"/>
          <w:sz w:val="28"/>
          <w:szCs w:val="28"/>
        </w:rPr>
        <w:t>- у</w:t>
      </w:r>
      <w:r>
        <w:rPr>
          <w:rFonts w:ascii="Times New Roman" w:hAnsi="Times New Roman"/>
          <w:sz w:val="28"/>
          <w:szCs w:val="28"/>
        </w:rPr>
        <w:t>ниверсальный жанр, включающий в себя разноплановые характеристики, имеющий целью донести до аудитории важность предмета речи.</w:t>
      </w:r>
    </w:p>
    <w:p w:rsidR="004D5872" w:rsidRDefault="004D5872" w:rsidP="004D5872">
      <w:pPr>
        <w:spacing w:line="360" w:lineRule="auto"/>
        <w:ind w:right="-1" w:firstLine="567"/>
        <w:jc w:val="both"/>
        <w:rPr>
          <w:rFonts w:ascii="Times New Roman" w:hAnsi="Times New Roman"/>
          <w:b/>
          <w:sz w:val="28"/>
          <w:szCs w:val="28"/>
        </w:rPr>
      </w:pPr>
    </w:p>
    <w:p w:rsidR="009C455A" w:rsidRPr="004A326F" w:rsidRDefault="009C455A" w:rsidP="004D5872">
      <w:pPr>
        <w:spacing w:line="360" w:lineRule="auto"/>
        <w:ind w:right="-1" w:firstLine="567"/>
        <w:jc w:val="both"/>
        <w:rPr>
          <w:rFonts w:ascii="Times New Roman" w:hAnsi="Times New Roman"/>
          <w:b/>
          <w:sz w:val="28"/>
          <w:szCs w:val="28"/>
        </w:rPr>
      </w:pPr>
      <w:r>
        <w:rPr>
          <w:rFonts w:ascii="Times New Roman" w:hAnsi="Times New Roman"/>
          <w:b/>
          <w:sz w:val="28"/>
          <w:szCs w:val="28"/>
        </w:rPr>
        <w:t>2</w:t>
      </w:r>
      <w:r w:rsidRPr="004A326F">
        <w:rPr>
          <w:rFonts w:ascii="Times New Roman" w:hAnsi="Times New Roman"/>
          <w:b/>
          <w:sz w:val="28"/>
          <w:szCs w:val="28"/>
        </w:rPr>
        <w:t>. Описание способов действий, позволяющих организовать активную речевую деятельность в запланированной заранее  ситуации или экспромтом.</w:t>
      </w:r>
    </w:p>
    <w:p w:rsidR="009C455A" w:rsidRDefault="009C455A" w:rsidP="004D5872">
      <w:pPr>
        <w:spacing w:line="360" w:lineRule="auto"/>
        <w:ind w:firstLine="567"/>
        <w:contextualSpacing/>
        <w:jc w:val="both"/>
        <w:rPr>
          <w:rFonts w:ascii="Times New Roman" w:hAnsi="Times New Roman"/>
          <w:sz w:val="28"/>
          <w:szCs w:val="28"/>
        </w:rPr>
      </w:pPr>
      <w:r>
        <w:rPr>
          <w:rFonts w:ascii="Times New Roman" w:hAnsi="Times New Roman"/>
          <w:sz w:val="28"/>
          <w:szCs w:val="28"/>
        </w:rPr>
        <w:lastRenderedPageBreak/>
        <w:t xml:space="preserve">Важной особенностью работы в проекте стал факт, что каждое выступление детей и взрослых  записывалось на видео. В результате копилку пополнили более 30 записей, не считая записи итогового мероприятия «Фестиваля публичных выступлений» (продолжительность около часа). Выпущен двойной диск: 1 часть – краткий видеоотчёт о реализации проекта и 2 часть – запись «Фестиваля публичных выступлений»  от 27 июня 2014 года. Все материалы могут стать основой для внедрения в образовательную деятельность курса «Основы успешного выступления» для 4,5,6 классов в течение 2014-15  учебного года. </w:t>
      </w:r>
    </w:p>
    <w:p w:rsidR="009C455A" w:rsidRDefault="009C455A" w:rsidP="004D5872">
      <w:pPr>
        <w:spacing w:line="360" w:lineRule="auto"/>
        <w:ind w:firstLine="567"/>
        <w:contextualSpacing/>
        <w:jc w:val="both"/>
        <w:rPr>
          <w:rFonts w:ascii="Times New Roman" w:hAnsi="Times New Roman"/>
          <w:sz w:val="28"/>
          <w:szCs w:val="28"/>
        </w:rPr>
      </w:pPr>
      <w:r>
        <w:rPr>
          <w:rFonts w:ascii="Times New Roman" w:hAnsi="Times New Roman"/>
          <w:sz w:val="28"/>
          <w:szCs w:val="28"/>
        </w:rPr>
        <w:t xml:space="preserve">Практико-ориентированный курс «Основы успешного выступления» в условиях лагерной смены был реализован не в полном объёме.  Программа курса представляла собой соединение минимума теории и максимума практических занятий. </w:t>
      </w:r>
    </w:p>
    <w:p w:rsidR="009C455A" w:rsidRDefault="009C455A" w:rsidP="004D5872">
      <w:pPr>
        <w:spacing w:line="360" w:lineRule="auto"/>
        <w:ind w:right="-1" w:firstLine="567"/>
        <w:jc w:val="both"/>
        <w:rPr>
          <w:rFonts w:ascii="Times New Roman" w:hAnsi="Times New Roman"/>
          <w:sz w:val="28"/>
          <w:szCs w:val="28"/>
        </w:rPr>
      </w:pPr>
      <w:r w:rsidRPr="00D25F04">
        <w:rPr>
          <w:rFonts w:ascii="Times New Roman" w:hAnsi="Times New Roman"/>
          <w:b/>
          <w:sz w:val="28"/>
          <w:szCs w:val="28"/>
        </w:rPr>
        <w:t>Вводное занятие</w:t>
      </w:r>
      <w:r>
        <w:rPr>
          <w:rFonts w:ascii="Times New Roman" w:hAnsi="Times New Roman"/>
          <w:sz w:val="28"/>
          <w:szCs w:val="28"/>
        </w:rPr>
        <w:t xml:space="preserve"> (в условиях лагеря 30 минут). На первом  занятии  важно раскрыть перед детьми необходимость и важность умения публично выступать как условия успешной учёбы и жизни в целом, пробудить желание совершенствовать свою речь, объяснить необходимость определения целей собственного публичного выступления, важность учёта адресата. Ведь публичное выступление – это средство формирования коммуникативной компетентности, а коммуникативная компетентность - необходимое  условие  успешной учёбы и жизни в целом.</w:t>
      </w:r>
    </w:p>
    <w:p w:rsidR="009C455A" w:rsidRPr="002A07D9" w:rsidRDefault="009C455A" w:rsidP="004D5872">
      <w:pPr>
        <w:spacing w:line="360" w:lineRule="auto"/>
        <w:ind w:right="-1" w:firstLine="567"/>
        <w:jc w:val="both"/>
        <w:rPr>
          <w:rFonts w:ascii="Times New Roman" w:hAnsi="Times New Roman"/>
          <w:sz w:val="28"/>
          <w:szCs w:val="28"/>
        </w:rPr>
      </w:pPr>
      <w:r w:rsidRPr="002A07D9">
        <w:rPr>
          <w:rFonts w:ascii="Times New Roman" w:hAnsi="Times New Roman"/>
          <w:sz w:val="28"/>
          <w:szCs w:val="28"/>
        </w:rPr>
        <w:t>Модуль «Структура выступления» (5 часов).</w:t>
      </w:r>
    </w:p>
    <w:p w:rsidR="009C455A" w:rsidRPr="002A07D9" w:rsidRDefault="009C455A" w:rsidP="004D5872">
      <w:pPr>
        <w:spacing w:line="360" w:lineRule="auto"/>
        <w:ind w:firstLine="567"/>
        <w:jc w:val="both"/>
        <w:rPr>
          <w:rFonts w:ascii="Times New Roman" w:hAnsi="Times New Roman"/>
          <w:sz w:val="28"/>
          <w:szCs w:val="28"/>
        </w:rPr>
      </w:pPr>
      <w:r w:rsidRPr="002A07D9">
        <w:rPr>
          <w:rFonts w:ascii="Times New Roman" w:hAnsi="Times New Roman"/>
          <w:sz w:val="28"/>
          <w:szCs w:val="28"/>
        </w:rPr>
        <w:t>Модуль «Речевое оформление выступления»(4 часа).</w:t>
      </w:r>
    </w:p>
    <w:p w:rsidR="009C455A" w:rsidRDefault="009C455A" w:rsidP="004D5872">
      <w:pPr>
        <w:spacing w:line="360" w:lineRule="auto"/>
        <w:ind w:firstLine="567"/>
        <w:jc w:val="both"/>
        <w:rPr>
          <w:rFonts w:ascii="Times New Roman" w:hAnsi="Times New Roman"/>
          <w:sz w:val="28"/>
          <w:szCs w:val="28"/>
        </w:rPr>
      </w:pPr>
      <w:r w:rsidRPr="002A07D9">
        <w:rPr>
          <w:rFonts w:ascii="Times New Roman" w:hAnsi="Times New Roman"/>
          <w:sz w:val="28"/>
          <w:szCs w:val="28"/>
        </w:rPr>
        <w:t xml:space="preserve">Модуль «Мимика и жесты»(4 часа). </w:t>
      </w:r>
    </w:p>
    <w:p w:rsidR="009C455A" w:rsidRDefault="009C455A" w:rsidP="004D5872">
      <w:pPr>
        <w:spacing w:line="360" w:lineRule="auto"/>
        <w:ind w:firstLine="567"/>
        <w:jc w:val="both"/>
        <w:rPr>
          <w:rFonts w:ascii="Times New Roman" w:hAnsi="Times New Roman"/>
          <w:sz w:val="28"/>
          <w:szCs w:val="28"/>
        </w:rPr>
      </w:pPr>
      <w:r>
        <w:rPr>
          <w:rFonts w:ascii="Times New Roman" w:hAnsi="Times New Roman"/>
          <w:sz w:val="28"/>
          <w:szCs w:val="28"/>
        </w:rPr>
        <w:t>См. Программу курса.</w:t>
      </w:r>
    </w:p>
    <w:p w:rsidR="009C455A" w:rsidRDefault="009C455A" w:rsidP="004D5872">
      <w:pPr>
        <w:spacing w:line="360" w:lineRule="auto"/>
        <w:ind w:firstLine="567"/>
        <w:jc w:val="both"/>
        <w:rPr>
          <w:rFonts w:ascii="Times New Roman" w:hAnsi="Times New Roman"/>
          <w:sz w:val="28"/>
          <w:szCs w:val="28"/>
        </w:rPr>
      </w:pPr>
    </w:p>
    <w:p w:rsidR="009C455A" w:rsidRPr="009D518A" w:rsidRDefault="009C455A" w:rsidP="004D5872">
      <w:pPr>
        <w:spacing w:line="360" w:lineRule="auto"/>
        <w:ind w:firstLine="567"/>
        <w:contextualSpacing/>
        <w:jc w:val="both"/>
        <w:rPr>
          <w:rFonts w:ascii="Times New Roman" w:hAnsi="Times New Roman"/>
          <w:sz w:val="28"/>
          <w:szCs w:val="28"/>
        </w:rPr>
      </w:pPr>
      <w:r w:rsidRPr="009D518A">
        <w:rPr>
          <w:rFonts w:ascii="Times New Roman" w:hAnsi="Times New Roman"/>
          <w:sz w:val="28"/>
          <w:szCs w:val="28"/>
        </w:rPr>
        <w:t>Полученные  пр</w:t>
      </w:r>
      <w:r>
        <w:rPr>
          <w:rFonts w:ascii="Times New Roman" w:hAnsi="Times New Roman"/>
          <w:sz w:val="28"/>
          <w:szCs w:val="28"/>
        </w:rPr>
        <w:t xml:space="preserve">одукты реализации проекта тоже требуют небольших комментариев: </w:t>
      </w:r>
    </w:p>
    <w:p w:rsidR="009C455A" w:rsidRPr="009D518A" w:rsidRDefault="009C455A" w:rsidP="004D5872">
      <w:pPr>
        <w:pStyle w:val="a3"/>
        <w:numPr>
          <w:ilvl w:val="0"/>
          <w:numId w:val="9"/>
        </w:numPr>
        <w:spacing w:line="360" w:lineRule="auto"/>
        <w:ind w:left="0" w:firstLine="567"/>
        <w:jc w:val="both"/>
        <w:rPr>
          <w:rFonts w:ascii="Times New Roman" w:hAnsi="Times New Roman"/>
          <w:sz w:val="28"/>
          <w:szCs w:val="28"/>
        </w:rPr>
      </w:pPr>
      <w:r w:rsidRPr="009D518A">
        <w:rPr>
          <w:rFonts w:ascii="Times New Roman" w:hAnsi="Times New Roman"/>
          <w:sz w:val="28"/>
          <w:szCs w:val="28"/>
        </w:rPr>
        <w:t>Буклет для учащихся «Советы по подготовке и реа</w:t>
      </w:r>
      <w:r>
        <w:rPr>
          <w:rFonts w:ascii="Times New Roman" w:hAnsi="Times New Roman"/>
          <w:sz w:val="28"/>
          <w:szCs w:val="28"/>
        </w:rPr>
        <w:t xml:space="preserve">лизации публичного выступления» был изготовлен с практической целью – им может </w:t>
      </w:r>
      <w:r>
        <w:rPr>
          <w:rFonts w:ascii="Times New Roman" w:hAnsi="Times New Roman"/>
          <w:sz w:val="28"/>
          <w:szCs w:val="28"/>
        </w:rPr>
        <w:lastRenderedPageBreak/>
        <w:t>пользоваться начинающий оратор, у которого практически нет опыта предыдущих публичных выступлений.</w:t>
      </w:r>
    </w:p>
    <w:p w:rsidR="009C455A" w:rsidRPr="009D518A" w:rsidRDefault="009C455A" w:rsidP="004D5872">
      <w:pPr>
        <w:pStyle w:val="a3"/>
        <w:numPr>
          <w:ilvl w:val="0"/>
          <w:numId w:val="9"/>
        </w:numPr>
        <w:spacing w:line="360" w:lineRule="auto"/>
        <w:ind w:left="0" w:firstLine="567"/>
        <w:jc w:val="both"/>
        <w:rPr>
          <w:rFonts w:ascii="Times New Roman" w:hAnsi="Times New Roman"/>
          <w:sz w:val="28"/>
          <w:szCs w:val="28"/>
        </w:rPr>
      </w:pPr>
      <w:r w:rsidRPr="009D518A">
        <w:rPr>
          <w:rFonts w:ascii="Times New Roman" w:hAnsi="Times New Roman"/>
          <w:sz w:val="28"/>
          <w:szCs w:val="28"/>
        </w:rPr>
        <w:t>Критерии оц</w:t>
      </w:r>
      <w:r>
        <w:rPr>
          <w:rFonts w:ascii="Times New Roman" w:hAnsi="Times New Roman"/>
          <w:sz w:val="28"/>
          <w:szCs w:val="28"/>
        </w:rPr>
        <w:t xml:space="preserve">енивания публичного выступления стали самой трудной частью работы. Они неоднократно менялись в ходе реализации проекта, что позволило апробировать их экспериментальным путём. </w:t>
      </w:r>
    </w:p>
    <w:p w:rsidR="009C455A" w:rsidRPr="009D518A" w:rsidRDefault="009C455A" w:rsidP="004D5872">
      <w:pPr>
        <w:pStyle w:val="a3"/>
        <w:numPr>
          <w:ilvl w:val="0"/>
          <w:numId w:val="9"/>
        </w:numPr>
        <w:spacing w:line="360" w:lineRule="auto"/>
        <w:ind w:left="0" w:firstLine="567"/>
        <w:jc w:val="both"/>
        <w:rPr>
          <w:rFonts w:ascii="Times New Roman" w:hAnsi="Times New Roman"/>
          <w:sz w:val="28"/>
          <w:szCs w:val="28"/>
        </w:rPr>
      </w:pPr>
      <w:r w:rsidRPr="009D518A">
        <w:rPr>
          <w:rFonts w:ascii="Times New Roman" w:hAnsi="Times New Roman"/>
          <w:sz w:val="28"/>
          <w:szCs w:val="28"/>
        </w:rPr>
        <w:t>Методические рекомендации для учителей по организа</w:t>
      </w:r>
      <w:r>
        <w:rPr>
          <w:rFonts w:ascii="Times New Roman" w:hAnsi="Times New Roman"/>
          <w:sz w:val="28"/>
          <w:szCs w:val="28"/>
        </w:rPr>
        <w:t xml:space="preserve">ции работы по теме исследования помогают дать практические советы всем, кто занимается с детьми публичным выступлением. </w:t>
      </w:r>
    </w:p>
    <w:p w:rsidR="009C455A" w:rsidRPr="009D518A" w:rsidRDefault="009C455A" w:rsidP="004D5872">
      <w:pPr>
        <w:pStyle w:val="a3"/>
        <w:numPr>
          <w:ilvl w:val="0"/>
          <w:numId w:val="9"/>
        </w:numPr>
        <w:spacing w:line="360" w:lineRule="auto"/>
        <w:ind w:left="0" w:firstLine="567"/>
        <w:jc w:val="both"/>
        <w:rPr>
          <w:rFonts w:ascii="Times New Roman" w:hAnsi="Times New Roman"/>
          <w:sz w:val="28"/>
          <w:szCs w:val="28"/>
        </w:rPr>
      </w:pPr>
      <w:r>
        <w:rPr>
          <w:rFonts w:ascii="Times New Roman" w:hAnsi="Times New Roman"/>
          <w:sz w:val="28"/>
          <w:szCs w:val="28"/>
        </w:rPr>
        <w:t>Положение о Ф</w:t>
      </w:r>
      <w:r w:rsidRPr="009D518A">
        <w:rPr>
          <w:rFonts w:ascii="Times New Roman" w:hAnsi="Times New Roman"/>
          <w:sz w:val="28"/>
          <w:szCs w:val="28"/>
        </w:rPr>
        <w:t>естивале</w:t>
      </w:r>
      <w:r>
        <w:rPr>
          <w:rFonts w:ascii="Times New Roman" w:hAnsi="Times New Roman"/>
          <w:sz w:val="28"/>
          <w:szCs w:val="28"/>
        </w:rPr>
        <w:t xml:space="preserve"> публичных выступлений может быть трансформировано и использовано не только в условиях лагеря, но и в условиях школьного пространства.</w:t>
      </w:r>
    </w:p>
    <w:p w:rsidR="009C455A" w:rsidRPr="009D518A" w:rsidRDefault="009C455A" w:rsidP="004D5872">
      <w:pPr>
        <w:pStyle w:val="a3"/>
        <w:numPr>
          <w:ilvl w:val="0"/>
          <w:numId w:val="9"/>
        </w:numPr>
        <w:spacing w:line="360" w:lineRule="auto"/>
        <w:ind w:left="0" w:firstLine="567"/>
        <w:jc w:val="both"/>
        <w:rPr>
          <w:rFonts w:ascii="Times New Roman" w:hAnsi="Times New Roman"/>
          <w:sz w:val="28"/>
          <w:szCs w:val="28"/>
        </w:rPr>
      </w:pPr>
      <w:r w:rsidRPr="009D518A">
        <w:rPr>
          <w:rFonts w:ascii="Times New Roman" w:hAnsi="Times New Roman"/>
          <w:sz w:val="28"/>
          <w:szCs w:val="28"/>
        </w:rPr>
        <w:t>Сценарий проведения итогового образовательного события «Ф</w:t>
      </w:r>
      <w:r>
        <w:rPr>
          <w:rFonts w:ascii="Times New Roman" w:hAnsi="Times New Roman"/>
          <w:sz w:val="28"/>
          <w:szCs w:val="28"/>
        </w:rPr>
        <w:t>естиваль публичных выступлений» даёт общее представление о ходе мероприятия, о его особенностях и форме Гайд-Парк.</w:t>
      </w:r>
    </w:p>
    <w:p w:rsidR="009C455A" w:rsidRDefault="009C455A" w:rsidP="004D5872">
      <w:pPr>
        <w:pStyle w:val="a3"/>
        <w:numPr>
          <w:ilvl w:val="0"/>
          <w:numId w:val="9"/>
        </w:numPr>
        <w:spacing w:line="360" w:lineRule="auto"/>
        <w:ind w:left="0" w:firstLine="567"/>
        <w:jc w:val="both"/>
        <w:rPr>
          <w:rFonts w:ascii="Times New Roman" w:hAnsi="Times New Roman"/>
          <w:sz w:val="28"/>
          <w:szCs w:val="28"/>
        </w:rPr>
      </w:pPr>
      <w:r>
        <w:rPr>
          <w:rFonts w:ascii="Times New Roman" w:hAnsi="Times New Roman"/>
          <w:sz w:val="28"/>
          <w:szCs w:val="28"/>
        </w:rPr>
        <w:t>Фото и видеоотчёт не столько отражают ход работы над проектом, сколько становятся ещё одним (достаточно богатым) дидактическим материалом. С разрешения участников проекта на их публичных выступлениях могут строиться учебные занятия по подготовке и представлению публичных выступлений.</w:t>
      </w:r>
    </w:p>
    <w:p w:rsidR="004D5872" w:rsidRDefault="004D5872" w:rsidP="004D5872">
      <w:pPr>
        <w:spacing w:line="360" w:lineRule="auto"/>
        <w:ind w:firstLine="567"/>
        <w:jc w:val="both"/>
        <w:rPr>
          <w:rFonts w:ascii="Times New Roman" w:hAnsi="Times New Roman"/>
          <w:sz w:val="28"/>
          <w:szCs w:val="28"/>
        </w:rPr>
        <w:sectPr w:rsidR="004D5872" w:rsidSect="004D5872">
          <w:pgSz w:w="11906" w:h="16838"/>
          <w:pgMar w:top="1134" w:right="1134" w:bottom="1134" w:left="1134" w:header="709" w:footer="709" w:gutter="0"/>
          <w:cols w:space="708"/>
          <w:docGrid w:linePitch="360"/>
        </w:sectPr>
      </w:pPr>
    </w:p>
    <w:p w:rsidR="009C455A" w:rsidRDefault="009C455A" w:rsidP="004D5872">
      <w:pPr>
        <w:spacing w:line="360" w:lineRule="auto"/>
        <w:ind w:firstLine="567"/>
        <w:jc w:val="both"/>
        <w:rPr>
          <w:rFonts w:ascii="Times New Roman" w:hAnsi="Times New Roman"/>
          <w:sz w:val="28"/>
          <w:szCs w:val="28"/>
        </w:rPr>
      </w:pPr>
    </w:p>
    <w:p w:rsidR="009C455A" w:rsidRPr="00DC4975" w:rsidRDefault="009C455A" w:rsidP="004D5872">
      <w:pPr>
        <w:spacing w:line="360" w:lineRule="auto"/>
        <w:ind w:right="-1" w:firstLine="567"/>
        <w:rPr>
          <w:rFonts w:ascii="Times New Roman" w:hAnsi="Times New Roman"/>
          <w:b/>
          <w:sz w:val="28"/>
          <w:szCs w:val="28"/>
        </w:rPr>
      </w:pPr>
      <w:r w:rsidRPr="00DC4975">
        <w:rPr>
          <w:rFonts w:ascii="Times New Roman" w:hAnsi="Times New Roman"/>
          <w:b/>
          <w:sz w:val="28"/>
          <w:szCs w:val="28"/>
        </w:rPr>
        <w:t xml:space="preserve">Приложение 1. </w:t>
      </w:r>
    </w:p>
    <w:p w:rsidR="009C455A" w:rsidRDefault="009C455A" w:rsidP="004D5872">
      <w:pPr>
        <w:spacing w:line="360" w:lineRule="auto"/>
        <w:ind w:right="-1" w:firstLine="567"/>
        <w:jc w:val="center"/>
        <w:rPr>
          <w:rFonts w:ascii="Times New Roman" w:hAnsi="Times New Roman"/>
          <w:b/>
          <w:i/>
          <w:sz w:val="28"/>
          <w:szCs w:val="28"/>
        </w:rPr>
      </w:pPr>
      <w:r w:rsidRPr="00965657">
        <w:rPr>
          <w:rFonts w:ascii="Times New Roman" w:hAnsi="Times New Roman"/>
          <w:b/>
          <w:i/>
          <w:sz w:val="28"/>
          <w:szCs w:val="28"/>
        </w:rPr>
        <w:t>Цитаты по теме курса</w:t>
      </w:r>
    </w:p>
    <w:p w:rsidR="009C455A" w:rsidRPr="00AB6855" w:rsidRDefault="009C455A" w:rsidP="004D5872">
      <w:pPr>
        <w:spacing w:line="360" w:lineRule="auto"/>
        <w:ind w:right="-1" w:firstLine="567"/>
        <w:jc w:val="both"/>
        <w:rPr>
          <w:rFonts w:ascii="Times New Roman" w:hAnsi="Times New Roman"/>
          <w:i/>
          <w:sz w:val="28"/>
          <w:szCs w:val="28"/>
        </w:rPr>
      </w:pPr>
      <w:r w:rsidRPr="00AB6855">
        <w:rPr>
          <w:rFonts w:ascii="Times New Roman" w:hAnsi="Times New Roman"/>
          <w:i/>
          <w:sz w:val="28"/>
          <w:szCs w:val="28"/>
        </w:rPr>
        <w:t>Кто не умеет говорить, тот не сделает карьеры.</w:t>
      </w:r>
    </w:p>
    <w:p w:rsidR="009C455A" w:rsidRPr="00AB6855" w:rsidRDefault="009C455A" w:rsidP="004D5872">
      <w:pPr>
        <w:spacing w:line="360" w:lineRule="auto"/>
        <w:ind w:right="-1" w:firstLine="567"/>
        <w:jc w:val="right"/>
        <w:rPr>
          <w:rFonts w:ascii="Times New Roman" w:hAnsi="Times New Roman"/>
          <w:i/>
          <w:sz w:val="28"/>
          <w:szCs w:val="28"/>
        </w:rPr>
      </w:pPr>
      <w:r w:rsidRPr="00AB6855">
        <w:rPr>
          <w:rFonts w:ascii="Times New Roman" w:hAnsi="Times New Roman"/>
          <w:i/>
          <w:sz w:val="28"/>
          <w:szCs w:val="28"/>
        </w:rPr>
        <w:t>Наполеон</w:t>
      </w:r>
      <w:r>
        <w:rPr>
          <w:rFonts w:ascii="Times New Roman" w:hAnsi="Times New Roman"/>
          <w:i/>
          <w:sz w:val="28"/>
          <w:szCs w:val="28"/>
        </w:rPr>
        <w:t xml:space="preserve"> </w:t>
      </w:r>
      <w:r w:rsidRPr="00AB6855">
        <w:rPr>
          <w:rFonts w:ascii="Times New Roman" w:hAnsi="Times New Roman"/>
          <w:i/>
          <w:sz w:val="28"/>
          <w:szCs w:val="28"/>
        </w:rPr>
        <w:t>Бонапарт</w:t>
      </w:r>
    </w:p>
    <w:p w:rsidR="009C455A" w:rsidRPr="00E06E45" w:rsidRDefault="009C455A" w:rsidP="004D5872">
      <w:pPr>
        <w:spacing w:line="360" w:lineRule="auto"/>
        <w:ind w:firstLine="567"/>
        <w:jc w:val="both"/>
        <w:rPr>
          <w:rFonts w:ascii="Times New Roman" w:hAnsi="Times New Roman"/>
          <w:i/>
          <w:sz w:val="28"/>
          <w:szCs w:val="28"/>
          <w:lang w:eastAsia="ru-RU"/>
        </w:rPr>
      </w:pPr>
      <w:r w:rsidRPr="00E06E45">
        <w:rPr>
          <w:rFonts w:ascii="Times New Roman" w:hAnsi="Times New Roman"/>
          <w:i/>
          <w:sz w:val="28"/>
          <w:szCs w:val="28"/>
          <w:lang w:eastAsia="ru-RU"/>
        </w:rPr>
        <w:t xml:space="preserve">Обучать красноречию </w:t>
      </w:r>
      <w:proofErr w:type="spellStart"/>
      <w:r w:rsidRPr="00E06E45">
        <w:rPr>
          <w:rFonts w:ascii="Times New Roman" w:hAnsi="Times New Roman"/>
          <w:i/>
          <w:sz w:val="28"/>
          <w:szCs w:val="28"/>
          <w:lang w:eastAsia="ru-RU"/>
        </w:rPr>
        <w:t>неможно</w:t>
      </w:r>
      <w:proofErr w:type="spellEnd"/>
      <w:r w:rsidRPr="00E06E45">
        <w:rPr>
          <w:rFonts w:ascii="Times New Roman" w:hAnsi="Times New Roman"/>
          <w:i/>
          <w:sz w:val="28"/>
          <w:szCs w:val="28"/>
          <w:lang w:eastAsia="ru-RU"/>
        </w:rPr>
        <w:t xml:space="preserve">, ибо </w:t>
      </w:r>
      <w:proofErr w:type="spellStart"/>
      <w:r w:rsidRPr="00E06E45">
        <w:rPr>
          <w:rFonts w:ascii="Times New Roman" w:hAnsi="Times New Roman"/>
          <w:i/>
          <w:sz w:val="28"/>
          <w:szCs w:val="28"/>
          <w:lang w:eastAsia="ru-RU"/>
        </w:rPr>
        <w:t>неможно</w:t>
      </w:r>
      <w:proofErr w:type="spellEnd"/>
      <w:r w:rsidRPr="00E06E45">
        <w:rPr>
          <w:rFonts w:ascii="Times New Roman" w:hAnsi="Times New Roman"/>
          <w:i/>
          <w:sz w:val="28"/>
          <w:szCs w:val="28"/>
          <w:lang w:eastAsia="ru-RU"/>
        </w:rPr>
        <w:t xml:space="preserve"> обучать иметь блистательное воображение и ум. Но можно обучать, как пользоваться сим божественным даром: можно обучать, каким образом сии драгоценные камни очищать от их коры, умножать их сияние и вставлять их в таком месте, которое бы умножало их блеск. И вот то, что, собственно, называется риторикой.</w:t>
      </w:r>
    </w:p>
    <w:p w:rsidR="009C455A" w:rsidRPr="00E06E45" w:rsidRDefault="009C455A" w:rsidP="004D5872">
      <w:pPr>
        <w:spacing w:line="360" w:lineRule="auto"/>
        <w:ind w:firstLine="567"/>
        <w:jc w:val="right"/>
        <w:rPr>
          <w:rFonts w:ascii="Times New Roman" w:hAnsi="Times New Roman"/>
          <w:i/>
          <w:sz w:val="28"/>
          <w:szCs w:val="28"/>
        </w:rPr>
      </w:pPr>
      <w:proofErr w:type="spellStart"/>
      <w:r w:rsidRPr="00E06E45">
        <w:rPr>
          <w:rFonts w:ascii="Times New Roman" w:hAnsi="Times New Roman"/>
          <w:i/>
          <w:sz w:val="28"/>
          <w:szCs w:val="28"/>
          <w:lang w:eastAsia="ru-RU"/>
        </w:rPr>
        <w:t>М.М.Сперанский</w:t>
      </w:r>
      <w:proofErr w:type="spellEnd"/>
    </w:p>
    <w:p w:rsidR="009C455A" w:rsidRPr="00965657" w:rsidRDefault="009C455A" w:rsidP="004D5872">
      <w:pPr>
        <w:spacing w:line="360" w:lineRule="auto"/>
        <w:ind w:right="-1" w:firstLine="567"/>
        <w:jc w:val="both"/>
        <w:rPr>
          <w:rFonts w:ascii="Times New Roman" w:hAnsi="Times New Roman"/>
          <w:i/>
          <w:sz w:val="28"/>
          <w:szCs w:val="28"/>
        </w:rPr>
      </w:pPr>
      <w:r w:rsidRPr="00965657">
        <w:rPr>
          <w:rFonts w:ascii="Times New Roman" w:hAnsi="Times New Roman"/>
          <w:i/>
          <w:sz w:val="28"/>
          <w:szCs w:val="28"/>
        </w:rPr>
        <w:t xml:space="preserve">Движения всего тела помогают оратору, но руки, я почти уверен в этом, говорят сами. Не с их ли помощью мы требуем, просим, угрожаем, молим, выражаем отвращение и ужас, вопрос и отрицание? Не они ли передают нашу радость и печаль, сомнение, чувство вины и раскаяния, рисуют меру, количество, качество и время? Не они ли ободряют, просят, обуздывают страсти, восторгаются, требуют сочувствия и, </w:t>
      </w:r>
      <w:proofErr w:type="spellStart"/>
      <w:r w:rsidRPr="00965657">
        <w:rPr>
          <w:rFonts w:ascii="Times New Roman" w:hAnsi="Times New Roman"/>
          <w:i/>
          <w:sz w:val="28"/>
          <w:szCs w:val="28"/>
        </w:rPr>
        <w:t>указуя</w:t>
      </w:r>
      <w:proofErr w:type="spellEnd"/>
      <w:r w:rsidRPr="00965657">
        <w:rPr>
          <w:rFonts w:ascii="Times New Roman" w:hAnsi="Times New Roman"/>
          <w:i/>
          <w:sz w:val="28"/>
          <w:szCs w:val="28"/>
        </w:rPr>
        <w:t xml:space="preserve"> в ту или иную сторону, на того или иного человека, - не они ли освобождают нас от необходимости пользоваться наречиями и местоимениями? </w:t>
      </w:r>
    </w:p>
    <w:p w:rsidR="009C455A" w:rsidRDefault="009C455A" w:rsidP="004D5872">
      <w:pPr>
        <w:spacing w:line="360" w:lineRule="auto"/>
        <w:ind w:right="-1" w:firstLine="567"/>
        <w:jc w:val="right"/>
        <w:rPr>
          <w:rFonts w:ascii="Times New Roman" w:hAnsi="Times New Roman"/>
          <w:i/>
          <w:sz w:val="28"/>
          <w:szCs w:val="28"/>
        </w:rPr>
      </w:pPr>
      <w:proofErr w:type="spellStart"/>
      <w:r w:rsidRPr="00965657">
        <w:rPr>
          <w:rFonts w:ascii="Times New Roman" w:hAnsi="Times New Roman"/>
          <w:i/>
          <w:sz w:val="28"/>
          <w:szCs w:val="28"/>
        </w:rPr>
        <w:t>Квинтиллиан</w:t>
      </w:r>
      <w:proofErr w:type="spellEnd"/>
    </w:p>
    <w:p w:rsidR="009C455A" w:rsidRDefault="009C455A" w:rsidP="004D5872">
      <w:pPr>
        <w:spacing w:line="360" w:lineRule="auto"/>
        <w:ind w:right="-1" w:firstLine="567"/>
        <w:jc w:val="both"/>
        <w:rPr>
          <w:rFonts w:ascii="Times New Roman" w:hAnsi="Times New Roman"/>
          <w:i/>
          <w:sz w:val="28"/>
          <w:szCs w:val="28"/>
        </w:rPr>
      </w:pPr>
      <w:r>
        <w:rPr>
          <w:rFonts w:ascii="Times New Roman" w:hAnsi="Times New Roman"/>
          <w:i/>
          <w:sz w:val="28"/>
          <w:szCs w:val="28"/>
        </w:rPr>
        <w:t xml:space="preserve">Слово </w:t>
      </w:r>
      <w:proofErr w:type="gramStart"/>
      <w:r>
        <w:rPr>
          <w:rFonts w:ascii="Times New Roman" w:hAnsi="Times New Roman"/>
          <w:i/>
          <w:sz w:val="28"/>
          <w:szCs w:val="28"/>
        </w:rPr>
        <w:t>с</w:t>
      </w:r>
      <w:proofErr w:type="gramEnd"/>
      <w:r>
        <w:rPr>
          <w:rFonts w:ascii="Times New Roman" w:hAnsi="Times New Roman"/>
          <w:i/>
          <w:sz w:val="28"/>
          <w:szCs w:val="28"/>
        </w:rPr>
        <w:t xml:space="preserve"> скомканным началом подобно человеку с расплющенной головой. Слово с недоговорённым концом напоминает человека с ампутированными ногами.</w:t>
      </w:r>
    </w:p>
    <w:p w:rsidR="009C455A" w:rsidRDefault="009C455A" w:rsidP="004D5872">
      <w:pPr>
        <w:spacing w:line="360" w:lineRule="auto"/>
        <w:ind w:right="-1" w:firstLine="567"/>
        <w:jc w:val="both"/>
        <w:rPr>
          <w:rFonts w:ascii="Times New Roman" w:hAnsi="Times New Roman"/>
          <w:i/>
          <w:sz w:val="28"/>
          <w:szCs w:val="28"/>
        </w:rPr>
      </w:pPr>
      <w:r>
        <w:rPr>
          <w:rFonts w:ascii="Times New Roman" w:hAnsi="Times New Roman"/>
          <w:i/>
          <w:sz w:val="28"/>
          <w:szCs w:val="28"/>
        </w:rPr>
        <w:t>Когда у некоторых людей от вялости или от небрежности слова слипаются в одну бесформенную массу, я вспоминаю мух, попавших в мёд, мне представляется осенняя слякоть и распутица, когда всё сливается в тумане.</w:t>
      </w:r>
    </w:p>
    <w:p w:rsidR="009C455A" w:rsidRDefault="009C455A" w:rsidP="004D5872">
      <w:pPr>
        <w:spacing w:line="360" w:lineRule="auto"/>
        <w:ind w:right="-1" w:firstLine="567"/>
        <w:jc w:val="right"/>
        <w:rPr>
          <w:rFonts w:ascii="Times New Roman" w:hAnsi="Times New Roman"/>
          <w:i/>
          <w:sz w:val="28"/>
          <w:szCs w:val="28"/>
        </w:rPr>
      </w:pPr>
      <w:proofErr w:type="spellStart"/>
      <w:r>
        <w:rPr>
          <w:rFonts w:ascii="Times New Roman" w:hAnsi="Times New Roman"/>
          <w:i/>
          <w:sz w:val="28"/>
          <w:szCs w:val="28"/>
        </w:rPr>
        <w:t>К.С.Станиславский</w:t>
      </w:r>
      <w:proofErr w:type="spellEnd"/>
      <w:r>
        <w:rPr>
          <w:rFonts w:ascii="Times New Roman" w:hAnsi="Times New Roman"/>
          <w:i/>
          <w:sz w:val="28"/>
          <w:szCs w:val="28"/>
        </w:rPr>
        <w:t xml:space="preserve"> </w:t>
      </w:r>
    </w:p>
    <w:p w:rsidR="009C455A" w:rsidRDefault="009C455A" w:rsidP="004D5872">
      <w:pPr>
        <w:spacing w:line="360" w:lineRule="auto"/>
        <w:ind w:right="-1" w:firstLine="567"/>
        <w:jc w:val="both"/>
        <w:rPr>
          <w:rFonts w:ascii="Times New Roman" w:hAnsi="Times New Roman"/>
          <w:i/>
          <w:sz w:val="28"/>
          <w:szCs w:val="28"/>
        </w:rPr>
      </w:pPr>
      <w:r>
        <w:rPr>
          <w:rFonts w:ascii="Times New Roman" w:hAnsi="Times New Roman"/>
          <w:i/>
          <w:sz w:val="28"/>
          <w:szCs w:val="28"/>
        </w:rPr>
        <w:t xml:space="preserve">Речь устная и письменная – формы выражения мыслей различные. </w:t>
      </w:r>
      <w:proofErr w:type="gramStart"/>
      <w:r>
        <w:rPr>
          <w:rFonts w:ascii="Times New Roman" w:hAnsi="Times New Roman"/>
          <w:i/>
          <w:sz w:val="28"/>
          <w:szCs w:val="28"/>
        </w:rPr>
        <w:t>Написанное</w:t>
      </w:r>
      <w:proofErr w:type="gramEnd"/>
      <w:r>
        <w:rPr>
          <w:rFonts w:ascii="Times New Roman" w:hAnsi="Times New Roman"/>
          <w:i/>
          <w:sz w:val="28"/>
          <w:szCs w:val="28"/>
        </w:rPr>
        <w:t xml:space="preserve"> кажется искусственным, ненатуральным в звучании. А сказанное, </w:t>
      </w:r>
      <w:r>
        <w:rPr>
          <w:rFonts w:ascii="Times New Roman" w:hAnsi="Times New Roman"/>
          <w:i/>
          <w:sz w:val="28"/>
          <w:szCs w:val="28"/>
        </w:rPr>
        <w:lastRenderedPageBreak/>
        <w:t>но лишённое интонации выглядит на бумаге как набор неточных выражений, приблизительных…</w:t>
      </w:r>
    </w:p>
    <w:p w:rsidR="009C455A" w:rsidRDefault="009C455A" w:rsidP="004D5872">
      <w:pPr>
        <w:spacing w:line="360" w:lineRule="auto"/>
        <w:ind w:right="-1" w:firstLine="567"/>
        <w:jc w:val="right"/>
        <w:rPr>
          <w:rFonts w:ascii="Times New Roman" w:hAnsi="Times New Roman"/>
          <w:i/>
          <w:sz w:val="28"/>
          <w:szCs w:val="28"/>
        </w:rPr>
      </w:pPr>
      <w:proofErr w:type="spellStart"/>
      <w:r>
        <w:rPr>
          <w:rFonts w:ascii="Times New Roman" w:hAnsi="Times New Roman"/>
          <w:i/>
          <w:sz w:val="28"/>
          <w:szCs w:val="28"/>
        </w:rPr>
        <w:t>И.Л.Андронников</w:t>
      </w:r>
      <w:proofErr w:type="spellEnd"/>
    </w:p>
    <w:p w:rsidR="009C455A" w:rsidRDefault="009C455A" w:rsidP="004D5872">
      <w:pPr>
        <w:spacing w:line="360" w:lineRule="auto"/>
        <w:ind w:right="-1" w:firstLine="567"/>
        <w:jc w:val="both"/>
        <w:rPr>
          <w:rFonts w:ascii="Times New Roman" w:hAnsi="Times New Roman"/>
          <w:i/>
          <w:sz w:val="28"/>
          <w:szCs w:val="28"/>
        </w:rPr>
      </w:pPr>
      <w:r>
        <w:rPr>
          <w:rFonts w:ascii="Times New Roman" w:hAnsi="Times New Roman"/>
          <w:i/>
          <w:sz w:val="28"/>
          <w:szCs w:val="28"/>
        </w:rPr>
        <w:t xml:space="preserve">Монотонное произнесение, убаюкивающее красоту и отчасти смысл речи, составляет несчастье не только для аудитории, но и для самого говорящего; оно не только неприятно для слушателя, но и вредно для оратора. </w:t>
      </w:r>
    </w:p>
    <w:p w:rsidR="009C455A" w:rsidRPr="00965657" w:rsidRDefault="009C455A" w:rsidP="004D5872">
      <w:pPr>
        <w:spacing w:line="360" w:lineRule="auto"/>
        <w:ind w:right="-1" w:firstLine="567"/>
        <w:jc w:val="right"/>
        <w:rPr>
          <w:rFonts w:ascii="Times New Roman" w:hAnsi="Times New Roman"/>
          <w:i/>
          <w:sz w:val="28"/>
          <w:szCs w:val="28"/>
        </w:rPr>
      </w:pPr>
      <w:r>
        <w:rPr>
          <w:rFonts w:ascii="Times New Roman" w:hAnsi="Times New Roman"/>
          <w:i/>
          <w:sz w:val="28"/>
          <w:szCs w:val="28"/>
        </w:rPr>
        <w:t>А. Говоров</w:t>
      </w:r>
    </w:p>
    <w:p w:rsidR="004D5872" w:rsidRDefault="004D5872" w:rsidP="004D5872">
      <w:pPr>
        <w:spacing w:line="360" w:lineRule="auto"/>
        <w:ind w:right="-1" w:firstLine="567"/>
        <w:jc w:val="center"/>
        <w:rPr>
          <w:rFonts w:ascii="Times New Roman" w:hAnsi="Times New Roman"/>
          <w:sz w:val="28"/>
          <w:szCs w:val="28"/>
        </w:rPr>
        <w:sectPr w:rsidR="004D5872" w:rsidSect="004D5872">
          <w:pgSz w:w="11906" w:h="16838"/>
          <w:pgMar w:top="1134" w:right="1134" w:bottom="1134" w:left="1134" w:header="709" w:footer="709" w:gutter="0"/>
          <w:cols w:space="708"/>
          <w:docGrid w:linePitch="360"/>
        </w:sectPr>
      </w:pPr>
    </w:p>
    <w:p w:rsidR="009C455A" w:rsidRDefault="009C455A" w:rsidP="004D5872">
      <w:pPr>
        <w:spacing w:line="360" w:lineRule="auto"/>
        <w:ind w:right="-1" w:firstLine="567"/>
        <w:jc w:val="center"/>
        <w:rPr>
          <w:rFonts w:ascii="Times New Roman" w:hAnsi="Times New Roman"/>
          <w:sz w:val="28"/>
          <w:szCs w:val="28"/>
        </w:rPr>
      </w:pPr>
      <w:bookmarkStart w:id="0" w:name="_GoBack"/>
      <w:bookmarkEnd w:id="0"/>
      <w:r>
        <w:rPr>
          <w:rFonts w:ascii="Times New Roman" w:hAnsi="Times New Roman"/>
          <w:sz w:val="28"/>
          <w:szCs w:val="28"/>
        </w:rPr>
        <w:lastRenderedPageBreak/>
        <w:t>Литература</w:t>
      </w:r>
    </w:p>
    <w:p w:rsidR="009C455A" w:rsidRPr="00767A12" w:rsidRDefault="009C455A" w:rsidP="004D5872">
      <w:pPr>
        <w:pStyle w:val="a3"/>
        <w:numPr>
          <w:ilvl w:val="0"/>
          <w:numId w:val="4"/>
        </w:numPr>
        <w:spacing w:line="360" w:lineRule="auto"/>
        <w:ind w:left="0" w:right="-1" w:firstLine="567"/>
        <w:jc w:val="both"/>
        <w:rPr>
          <w:rFonts w:ascii="Times New Roman" w:hAnsi="Times New Roman"/>
          <w:sz w:val="28"/>
          <w:szCs w:val="28"/>
        </w:rPr>
      </w:pPr>
      <w:r>
        <w:rPr>
          <w:rFonts w:ascii="Times New Roman" w:hAnsi="Times New Roman"/>
          <w:sz w:val="28"/>
          <w:szCs w:val="28"/>
        </w:rPr>
        <w:t xml:space="preserve">Детская риторика. Т.А. </w:t>
      </w:r>
      <w:proofErr w:type="spellStart"/>
      <w:r>
        <w:rPr>
          <w:rFonts w:ascii="Times New Roman" w:hAnsi="Times New Roman"/>
          <w:sz w:val="28"/>
          <w:szCs w:val="28"/>
        </w:rPr>
        <w:t>Ладыженская</w:t>
      </w:r>
      <w:proofErr w:type="spellEnd"/>
      <w:r>
        <w:rPr>
          <w:rFonts w:ascii="Times New Roman" w:hAnsi="Times New Roman"/>
          <w:sz w:val="28"/>
          <w:szCs w:val="28"/>
        </w:rPr>
        <w:t>.</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Баласс</w:t>
      </w:r>
      <w:proofErr w:type="spellEnd"/>
      <w:r>
        <w:rPr>
          <w:rFonts w:ascii="Times New Roman" w:hAnsi="Times New Roman"/>
          <w:sz w:val="28"/>
          <w:szCs w:val="28"/>
        </w:rPr>
        <w:t>, 2010</w:t>
      </w:r>
    </w:p>
    <w:p w:rsidR="009C455A" w:rsidRPr="00713CB6" w:rsidRDefault="009C455A" w:rsidP="004D5872">
      <w:pPr>
        <w:pStyle w:val="a3"/>
        <w:numPr>
          <w:ilvl w:val="0"/>
          <w:numId w:val="4"/>
        </w:numPr>
        <w:shd w:val="clear" w:color="auto" w:fill="FFFFFF"/>
        <w:spacing w:before="100" w:beforeAutospacing="1" w:after="100" w:afterAutospacing="1" w:line="360" w:lineRule="auto"/>
        <w:ind w:left="0" w:firstLine="567"/>
        <w:jc w:val="both"/>
        <w:rPr>
          <w:rFonts w:ascii="Times New Roman" w:hAnsi="Times New Roman"/>
          <w:color w:val="000000"/>
          <w:sz w:val="28"/>
          <w:szCs w:val="28"/>
          <w:lang w:eastAsia="ru-RU"/>
        </w:rPr>
      </w:pPr>
      <w:r w:rsidRPr="00713CB6">
        <w:rPr>
          <w:rFonts w:ascii="Times New Roman" w:hAnsi="Times New Roman"/>
          <w:color w:val="000000"/>
          <w:sz w:val="28"/>
          <w:szCs w:val="28"/>
          <w:lang w:eastAsia="ru-RU"/>
        </w:rPr>
        <w:t xml:space="preserve"> Иванова С.Ф. Искусство диалога или беседы по риторике. Пермь: Западно-Уральский научный центр, 1992.</w:t>
      </w:r>
    </w:p>
    <w:p w:rsidR="009C455A" w:rsidRDefault="009C455A" w:rsidP="004D5872">
      <w:pPr>
        <w:pStyle w:val="a3"/>
        <w:numPr>
          <w:ilvl w:val="0"/>
          <w:numId w:val="4"/>
        </w:numPr>
        <w:spacing w:line="360" w:lineRule="auto"/>
        <w:ind w:left="0" w:right="-1" w:firstLine="567"/>
        <w:jc w:val="both"/>
        <w:rPr>
          <w:rFonts w:ascii="Times New Roman" w:hAnsi="Times New Roman"/>
          <w:sz w:val="28"/>
          <w:szCs w:val="28"/>
        </w:rPr>
      </w:pPr>
      <w:r>
        <w:rPr>
          <w:rFonts w:ascii="Times New Roman" w:hAnsi="Times New Roman"/>
          <w:sz w:val="28"/>
          <w:szCs w:val="28"/>
        </w:rPr>
        <w:t>Львова С.И. Язык в речевом общении. Книга для учащихся. – М., Просвещение, 1992</w:t>
      </w:r>
    </w:p>
    <w:p w:rsidR="009C455A" w:rsidRDefault="009C455A" w:rsidP="004D5872">
      <w:pPr>
        <w:pStyle w:val="a3"/>
        <w:numPr>
          <w:ilvl w:val="0"/>
          <w:numId w:val="4"/>
        </w:numPr>
        <w:spacing w:line="360" w:lineRule="auto"/>
        <w:ind w:left="0" w:right="-1" w:firstLine="567"/>
        <w:jc w:val="both"/>
        <w:rPr>
          <w:rFonts w:ascii="Times New Roman" w:hAnsi="Times New Roman"/>
          <w:sz w:val="28"/>
          <w:szCs w:val="28"/>
        </w:rPr>
      </w:pPr>
      <w:r>
        <w:rPr>
          <w:rFonts w:ascii="Times New Roman" w:hAnsi="Times New Roman"/>
          <w:sz w:val="28"/>
          <w:szCs w:val="28"/>
        </w:rPr>
        <w:t xml:space="preserve">Речь. Речь. Речь. Книга для учителя. Под редакцией Т.А. </w:t>
      </w:r>
      <w:proofErr w:type="spellStart"/>
      <w:r>
        <w:rPr>
          <w:rFonts w:ascii="Times New Roman" w:hAnsi="Times New Roman"/>
          <w:sz w:val="28"/>
          <w:szCs w:val="28"/>
        </w:rPr>
        <w:t>Ладыженской</w:t>
      </w:r>
      <w:proofErr w:type="spellEnd"/>
      <w:r>
        <w:rPr>
          <w:rFonts w:ascii="Times New Roman" w:hAnsi="Times New Roman"/>
          <w:sz w:val="28"/>
          <w:szCs w:val="28"/>
        </w:rPr>
        <w:t>. – М., Педагогика, 1990</w:t>
      </w:r>
    </w:p>
    <w:sectPr w:rsidR="009C455A" w:rsidSect="004D587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55A" w:rsidRDefault="009C455A" w:rsidP="007A1538">
      <w:r>
        <w:separator/>
      </w:r>
    </w:p>
  </w:endnote>
  <w:endnote w:type="continuationSeparator" w:id="0">
    <w:p w:rsidR="009C455A" w:rsidRDefault="009C455A" w:rsidP="007A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55A" w:rsidRDefault="009C455A" w:rsidP="007A1538">
      <w:r>
        <w:separator/>
      </w:r>
    </w:p>
  </w:footnote>
  <w:footnote w:type="continuationSeparator" w:id="0">
    <w:p w:rsidR="009C455A" w:rsidRDefault="009C455A" w:rsidP="007A1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B0816"/>
    <w:multiLevelType w:val="hybridMultilevel"/>
    <w:tmpl w:val="0EDC6C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2D748A"/>
    <w:multiLevelType w:val="hybridMultilevel"/>
    <w:tmpl w:val="EEACC0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7301CE"/>
    <w:multiLevelType w:val="hybridMultilevel"/>
    <w:tmpl w:val="B8D447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A554B9"/>
    <w:multiLevelType w:val="hybridMultilevel"/>
    <w:tmpl w:val="3646A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D94749"/>
    <w:multiLevelType w:val="hybridMultilevel"/>
    <w:tmpl w:val="197633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FF53371"/>
    <w:multiLevelType w:val="hybridMultilevel"/>
    <w:tmpl w:val="F85EC3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0866013"/>
    <w:multiLevelType w:val="hybridMultilevel"/>
    <w:tmpl w:val="E5D01E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16421EF"/>
    <w:multiLevelType w:val="hybridMultilevel"/>
    <w:tmpl w:val="C5029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6215639"/>
    <w:multiLevelType w:val="hybridMultilevel"/>
    <w:tmpl w:val="1204A6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A5E"/>
    <w:rsid w:val="00042D1F"/>
    <w:rsid w:val="00071B17"/>
    <w:rsid w:val="00080DF7"/>
    <w:rsid w:val="00082CD4"/>
    <w:rsid w:val="00107006"/>
    <w:rsid w:val="00131801"/>
    <w:rsid w:val="0013561A"/>
    <w:rsid w:val="00145040"/>
    <w:rsid w:val="00186313"/>
    <w:rsid w:val="00197B3B"/>
    <w:rsid w:val="001C258C"/>
    <w:rsid w:val="001D5FA3"/>
    <w:rsid w:val="00212ABD"/>
    <w:rsid w:val="002401AF"/>
    <w:rsid w:val="00254261"/>
    <w:rsid w:val="00254838"/>
    <w:rsid w:val="002801A6"/>
    <w:rsid w:val="002965C4"/>
    <w:rsid w:val="002A07D9"/>
    <w:rsid w:val="002C5E33"/>
    <w:rsid w:val="002F4523"/>
    <w:rsid w:val="00305F8B"/>
    <w:rsid w:val="00324A5E"/>
    <w:rsid w:val="00343A0A"/>
    <w:rsid w:val="00366D45"/>
    <w:rsid w:val="00373C05"/>
    <w:rsid w:val="0038137A"/>
    <w:rsid w:val="0038202E"/>
    <w:rsid w:val="00385CB4"/>
    <w:rsid w:val="003A4F95"/>
    <w:rsid w:val="00423868"/>
    <w:rsid w:val="004A326F"/>
    <w:rsid w:val="004D5872"/>
    <w:rsid w:val="0051552F"/>
    <w:rsid w:val="005329AF"/>
    <w:rsid w:val="00546943"/>
    <w:rsid w:val="00554E40"/>
    <w:rsid w:val="00561471"/>
    <w:rsid w:val="00563536"/>
    <w:rsid w:val="005B2377"/>
    <w:rsid w:val="006105EF"/>
    <w:rsid w:val="00614A1E"/>
    <w:rsid w:val="00617003"/>
    <w:rsid w:val="00621209"/>
    <w:rsid w:val="00627D3B"/>
    <w:rsid w:val="006A0CB4"/>
    <w:rsid w:val="006A6F1E"/>
    <w:rsid w:val="006E5510"/>
    <w:rsid w:val="00713CB6"/>
    <w:rsid w:val="007648AA"/>
    <w:rsid w:val="00765309"/>
    <w:rsid w:val="00767A12"/>
    <w:rsid w:val="007A1538"/>
    <w:rsid w:val="007B5BB1"/>
    <w:rsid w:val="007D742C"/>
    <w:rsid w:val="007F652E"/>
    <w:rsid w:val="00841F0A"/>
    <w:rsid w:val="0084704C"/>
    <w:rsid w:val="00861CD1"/>
    <w:rsid w:val="00893064"/>
    <w:rsid w:val="008C5EB9"/>
    <w:rsid w:val="008D59F9"/>
    <w:rsid w:val="00903F1C"/>
    <w:rsid w:val="00921645"/>
    <w:rsid w:val="00965657"/>
    <w:rsid w:val="00973A32"/>
    <w:rsid w:val="00992D03"/>
    <w:rsid w:val="009C455A"/>
    <w:rsid w:val="009D518A"/>
    <w:rsid w:val="00A47AEC"/>
    <w:rsid w:val="00A511C8"/>
    <w:rsid w:val="00A8341F"/>
    <w:rsid w:val="00A945D6"/>
    <w:rsid w:val="00AB1B4E"/>
    <w:rsid w:val="00AB3F08"/>
    <w:rsid w:val="00AB6855"/>
    <w:rsid w:val="00AC7CB4"/>
    <w:rsid w:val="00AC7F53"/>
    <w:rsid w:val="00B235D3"/>
    <w:rsid w:val="00B43518"/>
    <w:rsid w:val="00B553A8"/>
    <w:rsid w:val="00B60618"/>
    <w:rsid w:val="00BF3F83"/>
    <w:rsid w:val="00C05F6A"/>
    <w:rsid w:val="00C675C1"/>
    <w:rsid w:val="00C9048D"/>
    <w:rsid w:val="00C91017"/>
    <w:rsid w:val="00CA670D"/>
    <w:rsid w:val="00CD5794"/>
    <w:rsid w:val="00CE2FC1"/>
    <w:rsid w:val="00CE3BE2"/>
    <w:rsid w:val="00D115A6"/>
    <w:rsid w:val="00D25F04"/>
    <w:rsid w:val="00D35798"/>
    <w:rsid w:val="00D67152"/>
    <w:rsid w:val="00DB592D"/>
    <w:rsid w:val="00DC4975"/>
    <w:rsid w:val="00E06E45"/>
    <w:rsid w:val="00E1503F"/>
    <w:rsid w:val="00E30D4C"/>
    <w:rsid w:val="00E32E91"/>
    <w:rsid w:val="00E439F3"/>
    <w:rsid w:val="00E60A72"/>
    <w:rsid w:val="00E8084B"/>
    <w:rsid w:val="00EC73C1"/>
    <w:rsid w:val="00EE47B4"/>
    <w:rsid w:val="00F149D2"/>
    <w:rsid w:val="00F24E6B"/>
    <w:rsid w:val="00F43065"/>
    <w:rsid w:val="00F707A2"/>
    <w:rsid w:val="00FC0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8D"/>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73C1"/>
    <w:pPr>
      <w:ind w:left="720"/>
      <w:contextualSpacing/>
    </w:pPr>
  </w:style>
  <w:style w:type="paragraph" w:styleId="a4">
    <w:name w:val="Normal (Web)"/>
    <w:basedOn w:val="a"/>
    <w:uiPriority w:val="99"/>
    <w:semiHidden/>
    <w:rsid w:val="007F652E"/>
    <w:pPr>
      <w:spacing w:before="100" w:beforeAutospacing="1" w:after="100" w:afterAutospacing="1"/>
    </w:pPr>
    <w:rPr>
      <w:rFonts w:ascii="Times New Roman" w:eastAsia="Times New Roman" w:hAnsi="Times New Roman"/>
      <w:sz w:val="24"/>
      <w:szCs w:val="24"/>
      <w:lang w:eastAsia="ru-RU"/>
    </w:rPr>
  </w:style>
  <w:style w:type="character" w:customStyle="1" w:styleId="mr">
    <w:name w:val="mr"/>
    <w:basedOn w:val="a0"/>
    <w:uiPriority w:val="99"/>
    <w:rsid w:val="007F652E"/>
    <w:rPr>
      <w:rFonts w:cs="Times New Roman"/>
    </w:rPr>
  </w:style>
  <w:style w:type="character" w:customStyle="1" w:styleId="tbln12">
    <w:name w:val="tbln12"/>
    <w:basedOn w:val="a0"/>
    <w:uiPriority w:val="99"/>
    <w:rsid w:val="00131801"/>
    <w:rPr>
      <w:rFonts w:cs="Times New Roman"/>
    </w:rPr>
  </w:style>
  <w:style w:type="character" w:customStyle="1" w:styleId="tbb12">
    <w:name w:val="tbb12"/>
    <w:basedOn w:val="a0"/>
    <w:uiPriority w:val="99"/>
    <w:rsid w:val="00131801"/>
    <w:rPr>
      <w:rFonts w:cs="Times New Roman"/>
    </w:rPr>
  </w:style>
  <w:style w:type="paragraph" w:styleId="a5">
    <w:name w:val="header"/>
    <w:basedOn w:val="a"/>
    <w:link w:val="a6"/>
    <w:uiPriority w:val="99"/>
    <w:semiHidden/>
    <w:rsid w:val="007A1538"/>
    <w:pPr>
      <w:tabs>
        <w:tab w:val="center" w:pos="4677"/>
        <w:tab w:val="right" w:pos="9355"/>
      </w:tabs>
    </w:pPr>
  </w:style>
  <w:style w:type="character" w:customStyle="1" w:styleId="a6">
    <w:name w:val="Верхний колонтитул Знак"/>
    <w:basedOn w:val="a0"/>
    <w:link w:val="a5"/>
    <w:uiPriority w:val="99"/>
    <w:semiHidden/>
    <w:locked/>
    <w:rsid w:val="007A1538"/>
    <w:rPr>
      <w:rFonts w:cs="Times New Roman"/>
    </w:rPr>
  </w:style>
  <w:style w:type="paragraph" w:styleId="a7">
    <w:name w:val="footer"/>
    <w:basedOn w:val="a"/>
    <w:link w:val="a8"/>
    <w:uiPriority w:val="99"/>
    <w:semiHidden/>
    <w:rsid w:val="007A1538"/>
    <w:pPr>
      <w:tabs>
        <w:tab w:val="center" w:pos="4677"/>
        <w:tab w:val="right" w:pos="9355"/>
      </w:tabs>
    </w:pPr>
  </w:style>
  <w:style w:type="character" w:customStyle="1" w:styleId="a8">
    <w:name w:val="Нижний колонтитул Знак"/>
    <w:basedOn w:val="a0"/>
    <w:link w:val="a7"/>
    <w:uiPriority w:val="99"/>
    <w:semiHidden/>
    <w:locked/>
    <w:rsid w:val="007A153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2394</Words>
  <Characters>13651</Characters>
  <Application>Microsoft Office Word</Application>
  <DocSecurity>0</DocSecurity>
  <Lines>113</Lines>
  <Paragraphs>32</Paragraphs>
  <ScaleCrop>false</ScaleCrop>
  <Company>Microsoft</Company>
  <LinksUpToDate>false</LinksUpToDate>
  <CharactersWithSpaces>16013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для учителей по теме проекта «Публичное выступление как средство формирования коммуникативной компетентности»</dc:title>
  <dc:subject/>
  <dc:creator>СемьЯ</dc:creator>
  <cp:keywords/>
  <dc:description/>
  <cp:lastModifiedBy>Аверина Светлана Сергеевна</cp:lastModifiedBy>
  <cp:revision>3</cp:revision>
  <dcterms:created xsi:type="dcterms:W3CDTF">2014-09-08T09:48:00Z</dcterms:created>
  <dcterms:modified xsi:type="dcterms:W3CDTF">2014-09-08T10:54:00Z</dcterms:modified>
</cp:coreProperties>
</file>