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56" w:rsidRPr="00A06542" w:rsidRDefault="00103E56" w:rsidP="00103E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>Образовательная программа «Нытва - моя малая Родина»</w:t>
      </w:r>
    </w:p>
    <w:p w:rsidR="00103E56" w:rsidRPr="00A06542" w:rsidRDefault="00103E56" w:rsidP="00103E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542">
        <w:rPr>
          <w:rFonts w:ascii="Times New Roman" w:hAnsi="Times New Roman" w:cs="Times New Roman"/>
          <w:sz w:val="24"/>
          <w:szCs w:val="24"/>
        </w:rPr>
        <w:t>Паспорт программы.</w:t>
      </w:r>
    </w:p>
    <w:tbl>
      <w:tblPr>
        <w:tblStyle w:val="a4"/>
        <w:tblW w:w="0" w:type="auto"/>
        <w:tblLook w:val="04A0"/>
      </w:tblPr>
      <w:tblGrid>
        <w:gridCol w:w="4785"/>
        <w:gridCol w:w="6663"/>
      </w:tblGrid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Нытва – моя малая Родина.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Нытвы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Жужгова М.Ю.- зам. директора по воспитательной работе;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. – классный руководитель 5А класса;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Крылова В.А – классный руководитель 5Б класса;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Латышева В.А. – психолог;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Маскина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Л. В. – руководитель краеведения 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5А, 5Б классы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18  часов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Сроки и этапы реализации программы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1 этап – мотивационный (</w:t>
            </w:r>
            <w:proofErr w:type="spell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ек 2012)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2 этап – апробационный (янв.- </w:t>
            </w:r>
            <w:proofErr w:type="spellStart"/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3 этап – итоговый (</w:t>
            </w:r>
            <w:proofErr w:type="spellStart"/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ноя-дек</w:t>
            </w:r>
            <w:proofErr w:type="spellEnd"/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Наличие программы в УП школы/ в плане внеурочной деятельности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В плане внеурочной деятельности</w:t>
            </w:r>
          </w:p>
        </w:tc>
      </w:tr>
      <w:tr w:rsidR="00103E56" w:rsidRPr="00A06542" w:rsidTr="00F25A1B">
        <w:tc>
          <w:tcPr>
            <w:tcW w:w="4785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63" w:type="dxa"/>
          </w:tcPr>
          <w:p w:rsidR="00103E56" w:rsidRPr="00A06542" w:rsidRDefault="00103E56" w:rsidP="00F2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Краеведческая деятельность учащихся с целью углублённого изучения истории родного города.</w:t>
            </w:r>
          </w:p>
        </w:tc>
      </w:tr>
    </w:tbl>
    <w:p w:rsidR="00103E56" w:rsidRPr="00A06542" w:rsidRDefault="00103E56" w:rsidP="00103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E56" w:rsidRPr="00A06542" w:rsidRDefault="00103E56" w:rsidP="00103E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56" w:rsidRPr="00A06542" w:rsidRDefault="00103E56" w:rsidP="00103E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56" w:rsidRPr="00A06542" w:rsidRDefault="00103E56" w:rsidP="00103E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2">
        <w:rPr>
          <w:rFonts w:ascii="Times New Roman" w:hAnsi="Times New Roman" w:cs="Times New Roman"/>
          <w:b/>
          <w:sz w:val="24"/>
          <w:szCs w:val="24"/>
        </w:rPr>
        <w:t>Объяснительная записка.</w:t>
      </w:r>
    </w:p>
    <w:p w:rsidR="00103E56" w:rsidRPr="00A06542" w:rsidRDefault="00103E56" w:rsidP="00103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Программ развития пятых классов МАОУ Гимназии города Нытвы и реализуется в рамках краевой </w:t>
      </w:r>
      <w:proofErr w:type="spellStart"/>
      <w:r w:rsidRPr="00A06542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A06542">
        <w:rPr>
          <w:rFonts w:ascii="Times New Roman" w:hAnsi="Times New Roman" w:cs="Times New Roman"/>
          <w:sz w:val="24"/>
          <w:szCs w:val="24"/>
        </w:rPr>
        <w:t xml:space="preserve">  площадки по внедрению ФГОС ООО.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последних нормативных документов – Государственная программа «Патриотическое воспитание граждан Российской Федерации на 2011-2015 годы», ФГОС второго поколения определена проблема по дальнейшему формированию патриотического сознания российских граждан как одного из факторов единения нации.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Актуальность программы « Нытва - малая Родина» определяется тем, что она является эффективным средством формирования духовно-нравственной личности и гражданской идентификации подростков, как граждан России, ставшей в последнее время одной из  приоритетных  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 общества и государства. Только став патриотом своей малой родины, своего края, можно стать гражданином России, освоить её огромную культуру и постичь выдающиеся ценности мировой цивилизации. </w:t>
      </w:r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hAnsi="Times New Roman" w:cs="Times New Roman"/>
          <w:sz w:val="24"/>
          <w:szCs w:val="24"/>
        </w:rPr>
        <w:t>Формы достижения воспитательных результатов на занятиях</w:t>
      </w:r>
      <w:proofErr w:type="gramStart"/>
      <w:r w:rsidRPr="00A065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6542">
        <w:rPr>
          <w:rFonts w:ascii="Times New Roman" w:hAnsi="Times New Roman" w:cs="Times New Roman"/>
          <w:sz w:val="24"/>
          <w:szCs w:val="24"/>
        </w:rPr>
        <w:t xml:space="preserve"> коллективная творческая игра, познавательные беседы, тематические экскурсии, игра – соревнование, лингвистическая мастерская, игровая эстафета, творческая мастерская.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на один год и реализуется через систему классных часов и социальную практику.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программы является  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компетенции и российской идентичности учащихся через изучение истории малой Родины.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 необходимо решение следующих практических </w:t>
      </w:r>
      <w:r w:rsidRPr="00A0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3E56" w:rsidRPr="00A06542" w:rsidRDefault="00103E56" w:rsidP="00103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3E56" w:rsidRPr="00A06542" w:rsidRDefault="00103E56" w:rsidP="00103E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рациональных приемов и способов самостоятельного поиска краеведческой информации;</w:t>
      </w:r>
    </w:p>
    <w:p w:rsidR="00103E56" w:rsidRPr="00A06542" w:rsidRDefault="00103E56" w:rsidP="00103E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практическое использование технологии  подготовки  и познавательной работы.</w:t>
      </w:r>
    </w:p>
    <w:p w:rsidR="00103E56" w:rsidRPr="00A06542" w:rsidRDefault="00103E56" w:rsidP="00103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:rsidR="00103E56" w:rsidRPr="00A06542" w:rsidRDefault="00103E56" w:rsidP="00103E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работы с различными источниками;</w:t>
      </w:r>
    </w:p>
    <w:p w:rsidR="00103E56" w:rsidRPr="00A06542" w:rsidRDefault="00103E56" w:rsidP="00103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3E56" w:rsidRPr="00A06542" w:rsidRDefault="00103E56" w:rsidP="00103E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интерес к жизни родного города, чтобы умел самостоятельно находить нужную краеведческую информацию;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программы надеются получить следующие </w:t>
      </w:r>
      <w:r w:rsidRPr="00A0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владение  знаниями об истории основания города Нытвы  промышленниками Строгановыми;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владение знаниями о современной истории Нытвы;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владение знаниями по основам пешеходного туризма;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приобретение навыков исследовательской деятельности в работе со справочной литературой, СМИ, архивными материалами;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A06542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A06542">
        <w:rPr>
          <w:rFonts w:ascii="Times New Roman" w:hAnsi="Times New Roman"/>
          <w:sz w:val="24"/>
          <w:szCs w:val="24"/>
        </w:rPr>
        <w:t xml:space="preserve"> аспектами, связанными с историей и литературой родного края;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потребность в познании истории, культуры, литературы родного края, его проблем, как жизненной необходимости;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гуманное отношение ко всему окружающему, уважение и бережное отношение к историческому наследию предшествующих поколений;</w:t>
      </w:r>
    </w:p>
    <w:p w:rsidR="00103E56" w:rsidRPr="00A06542" w:rsidRDefault="00103E56" w:rsidP="00103E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6542">
        <w:rPr>
          <w:rFonts w:ascii="Times New Roman" w:hAnsi="Times New Roman"/>
          <w:sz w:val="24"/>
          <w:szCs w:val="24"/>
        </w:rPr>
        <w:t>способность в любых жизненных ситуациях иметь активную социальную позицию гражданина и патриота своей страны, в основе которой лежат духовность и общечеловеческие ценности.</w:t>
      </w:r>
    </w:p>
    <w:p w:rsidR="00103E56" w:rsidRPr="00A06542" w:rsidRDefault="00103E56" w:rsidP="0010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предполагает создание детьми интеллектуального продукта  «Виртуальная энциклопедия </w:t>
      </w:r>
      <w:proofErr w:type="gramStart"/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Нытвы» как итоговое обобщающее  интерактивное задание.</w:t>
      </w:r>
    </w:p>
    <w:p w:rsidR="00103E56" w:rsidRPr="00A06542" w:rsidRDefault="00103E56" w:rsidP="00103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E56" w:rsidRPr="00A06542" w:rsidRDefault="00103E56" w:rsidP="00103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Style w:val="a4"/>
        <w:tblW w:w="14567" w:type="dxa"/>
        <w:tblLook w:val="04A0"/>
      </w:tblPr>
      <w:tblGrid>
        <w:gridCol w:w="896"/>
        <w:gridCol w:w="4262"/>
        <w:gridCol w:w="2549"/>
        <w:gridCol w:w="6860"/>
      </w:tblGrid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tabs>
                <w:tab w:val="left" w:pos="23"/>
              </w:tabs>
              <w:spacing w:before="100" w:beforeAutospacing="1" w:after="100" w:afterAutospacing="1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6860" w:type="dxa"/>
          </w:tcPr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Историческое прошлое  и хронология Нытвы.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 фильмов о </w:t>
            </w:r>
            <w:proofErr w:type="gramStart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Нытва</w:t>
            </w:r>
          </w:p>
        </w:tc>
        <w:tc>
          <w:tcPr>
            <w:tcW w:w="6860" w:type="dxa"/>
            <w:vMerge w:val="restart"/>
          </w:tcPr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результата и уровня его усвоения, контроль 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инфрмационный</w:t>
            </w:r>
            <w:proofErr w:type="spellEnd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поиск, структурирование знаний, 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устного и письменного речевого высказывания, выбор эффективных способов решения задач.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</w:p>
          <w:p w:rsidR="00103E56" w:rsidRPr="00A06542" w:rsidRDefault="00103E56" w:rsidP="00F25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самопознание, самоопределение, </w:t>
            </w:r>
            <w:proofErr w:type="spellStart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смыслопорождение</w:t>
            </w:r>
            <w:proofErr w:type="spellEnd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российской идентичности</w:t>
            </w: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Геральдика  Нытвы и Нытвенского района.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представителем администрации города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Промышленность Нытвы.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История  ОАО «Нытва»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ОАО «Нытва»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Музеи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директором Нытвенского краеведческого музея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Памятники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Природные памятники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дубовую рощу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История улиц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Экспозиция «Нытвенская ярмарка», экспозиция «Ложки»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Нытвенского краеведческого музея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62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и здравоохранения Нытвы 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Краеведческая игра «Морской бой»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Учреждения правопорядка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Нытва литературная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писателем В. </w:t>
            </w:r>
            <w:proofErr w:type="spellStart"/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Миковым</w:t>
            </w:r>
            <w:proofErr w:type="spellEnd"/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Нытва театральная.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0" w:right="-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 xml:space="preserve">Воды Нытвы. </w:t>
            </w:r>
            <w:proofErr w:type="spellStart"/>
            <w:r w:rsidRPr="00A06542">
              <w:rPr>
                <w:rFonts w:ascii="Times New Roman" w:hAnsi="Times New Roman"/>
                <w:sz w:val="24"/>
                <w:szCs w:val="24"/>
              </w:rPr>
              <w:t>Нытвенский</w:t>
            </w:r>
            <w:proofErr w:type="spellEnd"/>
            <w:r w:rsidRPr="00A06542">
              <w:rPr>
                <w:rFonts w:ascii="Times New Roman" w:hAnsi="Times New Roman"/>
                <w:sz w:val="24"/>
                <w:szCs w:val="24"/>
              </w:rPr>
              <w:t xml:space="preserve"> пруд.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краеведом детской библиотеки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62" w:type="dxa"/>
          </w:tcPr>
          <w:p w:rsidR="00103E56" w:rsidRPr="00A06542" w:rsidRDefault="00103E56" w:rsidP="00103E5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/>
                <w:sz w:val="24"/>
                <w:szCs w:val="24"/>
              </w:rPr>
              <w:t>Нытвенцы</w:t>
            </w:r>
            <w:proofErr w:type="spellEnd"/>
            <w:r w:rsidRPr="00A06542">
              <w:rPr>
                <w:rFonts w:ascii="Times New Roman" w:hAnsi="Times New Roman"/>
                <w:sz w:val="24"/>
                <w:szCs w:val="24"/>
              </w:rPr>
              <w:t xml:space="preserve"> – герои</w:t>
            </w:r>
            <w:proofErr w:type="gramStart"/>
            <w:r w:rsidRPr="00A0654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06542">
              <w:rPr>
                <w:rFonts w:ascii="Times New Roman" w:hAnsi="Times New Roman"/>
                <w:sz w:val="24"/>
                <w:szCs w:val="24"/>
              </w:rPr>
              <w:t xml:space="preserve"> Книга памяти Нытвы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библиотеки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Трудовой подвиг нытвенцев в годы Великой Отечественной войны.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руководителем Совета ветеранов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56" w:rsidRPr="00A06542" w:rsidTr="00F25A1B">
        <w:tc>
          <w:tcPr>
            <w:tcW w:w="896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62" w:type="dxa"/>
          </w:tcPr>
          <w:p w:rsidR="00103E56" w:rsidRPr="00A06542" w:rsidRDefault="00103E56" w:rsidP="00F25A1B">
            <w:pPr>
              <w:pStyle w:val="a3"/>
              <w:spacing w:before="100" w:beforeAutospacing="1" w:after="100" w:afterAutospacing="1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06542">
              <w:rPr>
                <w:rFonts w:ascii="Times New Roman" w:hAnsi="Times New Roman"/>
                <w:sz w:val="24"/>
                <w:szCs w:val="24"/>
              </w:rPr>
              <w:t>Почётные граждане Нытвы.</w:t>
            </w:r>
          </w:p>
        </w:tc>
        <w:tc>
          <w:tcPr>
            <w:tcW w:w="2549" w:type="dxa"/>
          </w:tcPr>
          <w:p w:rsidR="00103E56" w:rsidRPr="00A06542" w:rsidRDefault="00103E56" w:rsidP="00F25A1B">
            <w:pPr>
              <w:spacing w:before="100" w:beforeAutospacing="1" w:after="100" w:afterAutospacing="1"/>
              <w:ind w:left="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6860" w:type="dxa"/>
            <w:vMerge/>
          </w:tcPr>
          <w:p w:rsidR="00103E56" w:rsidRPr="00A06542" w:rsidRDefault="00103E56" w:rsidP="00F25A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E7A" w:rsidRDefault="00D12E7A"/>
    <w:sectPr w:rsidR="00D12E7A" w:rsidSect="00103E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879"/>
    <w:multiLevelType w:val="multilevel"/>
    <w:tmpl w:val="7A9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00A75"/>
    <w:multiLevelType w:val="hybridMultilevel"/>
    <w:tmpl w:val="9442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1F0F"/>
    <w:multiLevelType w:val="multilevel"/>
    <w:tmpl w:val="7A9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E56"/>
    <w:rsid w:val="00103E56"/>
    <w:rsid w:val="00D12E7A"/>
    <w:rsid w:val="00E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E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03E56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1</cp:revision>
  <dcterms:created xsi:type="dcterms:W3CDTF">2014-11-20T12:24:00Z</dcterms:created>
  <dcterms:modified xsi:type="dcterms:W3CDTF">2014-11-20T12:24:00Z</dcterms:modified>
</cp:coreProperties>
</file>