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0E" w:rsidRPr="00252A0E" w:rsidRDefault="00252A0E" w:rsidP="00252A0E">
      <w:pPr>
        <w:pStyle w:val="Default"/>
        <w:jc w:val="right"/>
        <w:rPr>
          <w:color w:val="auto"/>
        </w:rPr>
      </w:pPr>
      <w:r w:rsidRPr="00252A0E">
        <w:rPr>
          <w:b/>
          <w:bCs/>
          <w:i/>
          <w:iCs/>
          <w:color w:val="auto"/>
        </w:rPr>
        <w:t xml:space="preserve">О.А. Омельченко© </w:t>
      </w:r>
    </w:p>
    <w:p w:rsidR="00252A0E" w:rsidRPr="00252A0E" w:rsidRDefault="00252A0E" w:rsidP="00252A0E">
      <w:pPr>
        <w:pStyle w:val="Default"/>
        <w:jc w:val="right"/>
        <w:rPr>
          <w:color w:val="auto"/>
        </w:rPr>
      </w:pPr>
      <w:r w:rsidRPr="00252A0E">
        <w:rPr>
          <w:i/>
          <w:iCs/>
          <w:color w:val="auto"/>
        </w:rPr>
        <w:t xml:space="preserve">МАОУ «Гимназия», г. Нытва, Пермский край </w:t>
      </w:r>
    </w:p>
    <w:p w:rsidR="00252A0E" w:rsidRPr="00252A0E" w:rsidRDefault="00252A0E" w:rsidP="00252A0E">
      <w:pPr>
        <w:pStyle w:val="Default"/>
        <w:jc w:val="right"/>
        <w:rPr>
          <w:color w:val="auto"/>
        </w:rPr>
      </w:pPr>
      <w:r w:rsidRPr="00252A0E">
        <w:rPr>
          <w:i/>
          <w:iCs/>
          <w:color w:val="auto"/>
        </w:rPr>
        <w:t xml:space="preserve">учитель географии </w:t>
      </w:r>
    </w:p>
    <w:p w:rsidR="00252A0E" w:rsidRPr="00252A0E" w:rsidRDefault="00252A0E" w:rsidP="00252A0E">
      <w:pPr>
        <w:pStyle w:val="Default"/>
        <w:jc w:val="right"/>
        <w:rPr>
          <w:color w:val="auto"/>
        </w:rPr>
      </w:pPr>
      <w:r w:rsidRPr="00252A0E">
        <w:rPr>
          <w:i/>
          <w:iCs/>
          <w:color w:val="auto"/>
        </w:rPr>
        <w:t xml:space="preserve">E-mail: kada4a@gmail.com </w:t>
      </w:r>
    </w:p>
    <w:p w:rsidR="00A62D81" w:rsidRPr="00A62D81" w:rsidRDefault="00A62D81" w:rsidP="00A62D81">
      <w:pPr>
        <w:pStyle w:val="Default"/>
        <w:jc w:val="right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Н</w:t>
      </w:r>
      <w:r w:rsidRPr="00A62D81">
        <w:rPr>
          <w:b/>
          <w:bCs/>
          <w:i/>
          <w:iCs/>
          <w:color w:val="auto"/>
        </w:rPr>
        <w:t>.</w:t>
      </w:r>
      <w:r>
        <w:rPr>
          <w:b/>
          <w:bCs/>
          <w:i/>
          <w:iCs/>
          <w:color w:val="auto"/>
        </w:rPr>
        <w:t xml:space="preserve"> В</w:t>
      </w:r>
      <w:r w:rsidRPr="00A62D81">
        <w:rPr>
          <w:b/>
          <w:bCs/>
          <w:i/>
          <w:iCs/>
          <w:color w:val="auto"/>
        </w:rPr>
        <w:t xml:space="preserve">. </w:t>
      </w:r>
      <w:r>
        <w:rPr>
          <w:b/>
          <w:bCs/>
          <w:i/>
          <w:iCs/>
          <w:color w:val="auto"/>
        </w:rPr>
        <w:t>Афанасьева</w:t>
      </w:r>
      <w:r w:rsidRPr="00A62D81">
        <w:rPr>
          <w:b/>
          <w:bCs/>
          <w:i/>
          <w:iCs/>
          <w:color w:val="auto"/>
        </w:rPr>
        <w:t xml:space="preserve">© </w:t>
      </w:r>
    </w:p>
    <w:p w:rsidR="00A62D81" w:rsidRPr="00A62D81" w:rsidRDefault="00A62D81" w:rsidP="00A62D81">
      <w:pPr>
        <w:pStyle w:val="Default"/>
        <w:jc w:val="right"/>
        <w:rPr>
          <w:color w:val="auto"/>
        </w:rPr>
      </w:pPr>
      <w:r w:rsidRPr="00A62D81">
        <w:rPr>
          <w:color w:val="auto"/>
        </w:rPr>
        <w:t xml:space="preserve">МАОУ «Гимназия», г. Нытва, Пермский край </w:t>
      </w:r>
    </w:p>
    <w:p w:rsidR="00A62D81" w:rsidRPr="00A62D81" w:rsidRDefault="00A62D81" w:rsidP="00A62D81">
      <w:pPr>
        <w:pStyle w:val="Default"/>
        <w:jc w:val="right"/>
        <w:rPr>
          <w:color w:val="auto"/>
        </w:rPr>
      </w:pPr>
      <w:r w:rsidRPr="00A62D81">
        <w:rPr>
          <w:color w:val="auto"/>
        </w:rPr>
        <w:t xml:space="preserve">учитель </w:t>
      </w:r>
      <w:r>
        <w:rPr>
          <w:color w:val="auto"/>
        </w:rPr>
        <w:t>биолог</w:t>
      </w:r>
      <w:r w:rsidRPr="00A62D81">
        <w:rPr>
          <w:color w:val="auto"/>
        </w:rPr>
        <w:t xml:space="preserve">ии </w:t>
      </w:r>
    </w:p>
    <w:p w:rsidR="00A62D81" w:rsidRPr="008B7D6F" w:rsidRDefault="00A62D81" w:rsidP="00A62D81">
      <w:pPr>
        <w:pStyle w:val="Default"/>
        <w:jc w:val="right"/>
        <w:rPr>
          <w:color w:val="auto"/>
        </w:rPr>
      </w:pPr>
      <w:r w:rsidRPr="002104A6">
        <w:rPr>
          <w:color w:val="auto"/>
          <w:lang w:val="en-US"/>
        </w:rPr>
        <w:t>E</w:t>
      </w:r>
      <w:r w:rsidRPr="008B7D6F">
        <w:rPr>
          <w:color w:val="auto"/>
        </w:rPr>
        <w:t>-</w:t>
      </w:r>
      <w:r w:rsidRPr="002104A6">
        <w:rPr>
          <w:color w:val="auto"/>
          <w:lang w:val="en-US"/>
        </w:rPr>
        <w:t>mail</w:t>
      </w:r>
      <w:r w:rsidRPr="008B7D6F">
        <w:rPr>
          <w:color w:val="auto"/>
        </w:rPr>
        <w:t xml:space="preserve">: </w:t>
      </w:r>
      <w:proofErr w:type="spellStart"/>
      <w:r w:rsidR="002104A6">
        <w:rPr>
          <w:color w:val="auto"/>
          <w:lang w:val="en-US"/>
        </w:rPr>
        <w:t>natali</w:t>
      </w:r>
      <w:proofErr w:type="spellEnd"/>
      <w:r w:rsidR="002104A6" w:rsidRPr="008B7D6F">
        <w:rPr>
          <w:color w:val="auto"/>
        </w:rPr>
        <w:t>.</w:t>
      </w:r>
      <w:proofErr w:type="spellStart"/>
      <w:r w:rsidR="002104A6">
        <w:rPr>
          <w:color w:val="auto"/>
          <w:lang w:val="en-US"/>
        </w:rPr>
        <w:t>afanaseva</w:t>
      </w:r>
      <w:proofErr w:type="spellEnd"/>
      <w:r w:rsidR="002104A6" w:rsidRPr="008B7D6F">
        <w:rPr>
          <w:color w:val="auto"/>
        </w:rPr>
        <w:t>1980.</w:t>
      </w:r>
      <w:proofErr w:type="spellStart"/>
      <w:r w:rsidR="002104A6">
        <w:rPr>
          <w:color w:val="auto"/>
          <w:lang w:val="en-US"/>
        </w:rPr>
        <w:t>afanaseva</w:t>
      </w:r>
      <w:proofErr w:type="spellEnd"/>
      <w:r w:rsidR="002104A6" w:rsidRPr="008B7D6F">
        <w:rPr>
          <w:color w:val="auto"/>
        </w:rPr>
        <w:t>@</w:t>
      </w:r>
      <w:r w:rsidR="002104A6">
        <w:rPr>
          <w:color w:val="auto"/>
          <w:lang w:val="en-US"/>
        </w:rPr>
        <w:t>mail</w:t>
      </w:r>
      <w:r w:rsidR="002104A6" w:rsidRPr="008B7D6F">
        <w:rPr>
          <w:color w:val="auto"/>
        </w:rPr>
        <w:t>.</w:t>
      </w:r>
      <w:proofErr w:type="spellStart"/>
      <w:r w:rsidR="002104A6">
        <w:rPr>
          <w:color w:val="auto"/>
          <w:lang w:val="en-US"/>
        </w:rPr>
        <w:t>ru</w:t>
      </w:r>
      <w:proofErr w:type="spellEnd"/>
    </w:p>
    <w:p w:rsidR="005365B7" w:rsidRPr="008B7D6F" w:rsidRDefault="005365B7" w:rsidP="00A62D81">
      <w:pPr>
        <w:pStyle w:val="Default"/>
        <w:jc w:val="right"/>
        <w:rPr>
          <w:color w:val="auto"/>
        </w:rPr>
      </w:pPr>
    </w:p>
    <w:p w:rsidR="002A04B5" w:rsidRPr="00252A0E" w:rsidRDefault="00252A0E" w:rsidP="00315053">
      <w:pPr>
        <w:pStyle w:val="Default"/>
        <w:jc w:val="center"/>
        <w:rPr>
          <w:color w:val="auto"/>
        </w:rPr>
      </w:pPr>
      <w:r w:rsidRPr="00252A0E">
        <w:rPr>
          <w:b/>
          <w:bCs/>
          <w:color w:val="auto"/>
        </w:rPr>
        <w:t>ПАРУ</w:t>
      </w:r>
      <w:r w:rsidR="00315053">
        <w:rPr>
          <w:b/>
          <w:bCs/>
          <w:color w:val="auto"/>
        </w:rPr>
        <w:t>СА КРУЗЕНШТЕРНА, И</w:t>
      </w:r>
      <w:r w:rsidRPr="00252A0E">
        <w:rPr>
          <w:b/>
          <w:bCs/>
          <w:color w:val="auto"/>
        </w:rPr>
        <w:t>Л</w:t>
      </w:r>
      <w:r w:rsidR="00315053">
        <w:rPr>
          <w:b/>
          <w:bCs/>
          <w:color w:val="auto"/>
        </w:rPr>
        <w:t>И АДМИРАЛ ПЕРВОЙ РУССКОЙ КРУГОСВЕТКИ</w:t>
      </w:r>
      <w:r w:rsidRPr="00252A0E">
        <w:rPr>
          <w:b/>
          <w:bCs/>
          <w:color w:val="auto"/>
        </w:rPr>
        <w:t xml:space="preserve">: </w:t>
      </w:r>
      <w:r w:rsidR="00315053">
        <w:rPr>
          <w:b/>
          <w:bCs/>
          <w:color w:val="auto"/>
        </w:rPr>
        <w:t>ИНТЕРАКТИВНАЯ ИГРА</w:t>
      </w:r>
    </w:p>
    <w:p w:rsidR="00CF3A52" w:rsidRDefault="002A04B5" w:rsidP="00252A0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ФУНКЦИОНАЛЬНАЯ ГРАМОТНОСТЬ ОБУЧАЮЩИХСЯ</w:t>
      </w:r>
    </w:p>
    <w:p w:rsidR="002A04B5" w:rsidRDefault="002A04B5" w:rsidP="00252A0E">
      <w:pPr>
        <w:pStyle w:val="Default"/>
        <w:rPr>
          <w:b/>
          <w:bCs/>
          <w:color w:val="auto"/>
        </w:rPr>
      </w:pPr>
    </w:p>
    <w:p w:rsidR="00252A0E" w:rsidRPr="008B7D6F" w:rsidRDefault="00252A0E" w:rsidP="005365B7">
      <w:pPr>
        <w:pStyle w:val="Default"/>
        <w:ind w:left="-567" w:firstLine="284"/>
        <w:contextualSpacing/>
        <w:jc w:val="both"/>
        <w:rPr>
          <w:color w:val="auto"/>
        </w:rPr>
      </w:pPr>
      <w:r w:rsidRPr="008B7D6F">
        <w:rPr>
          <w:bCs/>
          <w:color w:val="auto"/>
        </w:rPr>
        <w:t xml:space="preserve">Аннотация. </w:t>
      </w:r>
      <w:r w:rsidRPr="008B7D6F">
        <w:rPr>
          <w:color w:val="auto"/>
        </w:rPr>
        <w:t>Рассматривается внеурочная деятельность по географии</w:t>
      </w:r>
      <w:r w:rsidR="00315053" w:rsidRPr="008B7D6F">
        <w:rPr>
          <w:color w:val="auto"/>
        </w:rPr>
        <w:t xml:space="preserve"> и биологии</w:t>
      </w:r>
      <w:r w:rsidRPr="008B7D6F">
        <w:rPr>
          <w:color w:val="auto"/>
        </w:rPr>
        <w:t xml:space="preserve">. Уделяется внимание вопросам формирования универсальных учебных действий по выявлению </w:t>
      </w:r>
      <w:r w:rsidR="00315053" w:rsidRPr="008B7D6F">
        <w:rPr>
          <w:color w:val="auto"/>
        </w:rPr>
        <w:t xml:space="preserve">умений </w:t>
      </w:r>
      <w:r w:rsidR="00CF3A52" w:rsidRPr="008B7D6F">
        <w:rPr>
          <w:color w:val="auto"/>
        </w:rPr>
        <w:t>в учебном сотрудничестве и моделировании.</w:t>
      </w:r>
      <w:r w:rsidRPr="008B7D6F">
        <w:rPr>
          <w:color w:val="auto"/>
        </w:rPr>
        <w:t xml:space="preserve"> </w:t>
      </w:r>
    </w:p>
    <w:p w:rsidR="005365B7" w:rsidRPr="008B7D6F" w:rsidRDefault="00252A0E" w:rsidP="005365B7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hAnsi="Times New Roman" w:cs="Times New Roman"/>
          <w:bCs/>
          <w:sz w:val="24"/>
          <w:szCs w:val="24"/>
        </w:rPr>
        <w:t>Ключевые слова</w:t>
      </w:r>
      <w:r w:rsidRPr="008B7D6F">
        <w:rPr>
          <w:rFonts w:ascii="Times New Roman" w:hAnsi="Times New Roman" w:cs="Times New Roman"/>
          <w:sz w:val="24"/>
          <w:szCs w:val="24"/>
        </w:rPr>
        <w:t xml:space="preserve">: </w:t>
      </w:r>
      <w:r w:rsidR="00B835EA" w:rsidRPr="008B7D6F">
        <w:rPr>
          <w:rFonts w:ascii="Times New Roman" w:hAnsi="Times New Roman" w:cs="Times New Roman"/>
          <w:sz w:val="24"/>
          <w:szCs w:val="24"/>
        </w:rPr>
        <w:t xml:space="preserve">функциональная грамотность, </w:t>
      </w:r>
      <w:r w:rsidRPr="008B7D6F">
        <w:rPr>
          <w:rFonts w:ascii="Times New Roman" w:hAnsi="Times New Roman" w:cs="Times New Roman"/>
          <w:sz w:val="24"/>
          <w:szCs w:val="24"/>
        </w:rPr>
        <w:t>внеурочная деятельность, метапредметные результаты, универсальные учебные действия.</w:t>
      </w:r>
    </w:p>
    <w:p w:rsidR="00143C59" w:rsidRPr="005365B7" w:rsidRDefault="002A04B5" w:rsidP="005365B7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hAnsi="Times New Roman" w:cs="Times New Roman"/>
          <w:sz w:val="24"/>
          <w:szCs w:val="24"/>
        </w:rPr>
        <w:t xml:space="preserve">      Государственный стандарт образования изменил цели</w:t>
      </w:r>
      <w:r w:rsidRPr="005365B7">
        <w:rPr>
          <w:rFonts w:ascii="Times New Roman" w:hAnsi="Times New Roman" w:cs="Times New Roman"/>
          <w:sz w:val="24"/>
          <w:szCs w:val="24"/>
        </w:rPr>
        <w:t xml:space="preserve"> и содержание </w:t>
      </w:r>
      <w:r w:rsidR="00143C59" w:rsidRPr="005365B7">
        <w:rPr>
          <w:rFonts w:ascii="Times New Roman" w:hAnsi="Times New Roman" w:cs="Times New Roman"/>
          <w:sz w:val="24"/>
          <w:szCs w:val="24"/>
        </w:rPr>
        <w:t>естественного</w:t>
      </w:r>
      <w:r w:rsidRPr="005365B7">
        <w:rPr>
          <w:rFonts w:ascii="Times New Roman" w:hAnsi="Times New Roman" w:cs="Times New Roman"/>
          <w:sz w:val="24"/>
          <w:szCs w:val="24"/>
        </w:rPr>
        <w:t xml:space="preserve"> образования, что потребовало внести изменения в организацию учебного процесса, методы и формы обучения и воспитания. Сегодня в школе в качестве нового методологического подхода заложено требование к метапредметным результатам обучения. </w:t>
      </w:r>
      <w:proofErr w:type="spellStart"/>
      <w:r w:rsidRPr="005365B7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5365B7">
        <w:rPr>
          <w:rFonts w:ascii="Times New Roman" w:hAnsi="Times New Roman" w:cs="Times New Roman"/>
          <w:sz w:val="24"/>
          <w:szCs w:val="24"/>
        </w:rPr>
        <w:t xml:space="preserve"> – необходимое условие организации учебного процесса.       Как же реализовывать принцип </w:t>
      </w:r>
      <w:proofErr w:type="spellStart"/>
      <w:r w:rsidRPr="005365B7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Pr="005365B7">
        <w:rPr>
          <w:rFonts w:ascii="Times New Roman" w:hAnsi="Times New Roman" w:cs="Times New Roman"/>
          <w:sz w:val="24"/>
          <w:szCs w:val="24"/>
        </w:rPr>
        <w:t xml:space="preserve"> в школе? Эффективным способом достижения метапредметных результатов может быть использование современных образовательных технологий, в которых за основу положен системно-деятельностный подход. </w:t>
      </w:r>
      <w:proofErr w:type="gramStart"/>
      <w:r w:rsidRPr="005365B7">
        <w:rPr>
          <w:rFonts w:ascii="Times New Roman" w:hAnsi="Times New Roman" w:cs="Times New Roman"/>
          <w:sz w:val="24"/>
          <w:szCs w:val="24"/>
        </w:rPr>
        <w:t>Применение новейших технологий</w:t>
      </w:r>
      <w:r w:rsidR="002104A6" w:rsidRPr="005365B7">
        <w:rPr>
          <w:rFonts w:ascii="Times New Roman" w:hAnsi="Times New Roman" w:cs="Times New Roman"/>
          <w:sz w:val="24"/>
          <w:szCs w:val="24"/>
        </w:rPr>
        <w:t xml:space="preserve"> на уроках географии и биологии - </w:t>
      </w:r>
      <w:r w:rsidRPr="005365B7">
        <w:rPr>
          <w:rFonts w:ascii="Times New Roman" w:hAnsi="Times New Roman" w:cs="Times New Roman"/>
          <w:sz w:val="24"/>
          <w:szCs w:val="24"/>
        </w:rPr>
        <w:t>необходимое условие развития и применения практических навыков у обучающихся, следовательно</w:t>
      </w:r>
      <w:r w:rsidR="00143C59" w:rsidRPr="005365B7">
        <w:rPr>
          <w:rFonts w:ascii="Times New Roman" w:hAnsi="Times New Roman" w:cs="Times New Roman"/>
          <w:sz w:val="24"/>
          <w:szCs w:val="24"/>
        </w:rPr>
        <w:t xml:space="preserve">, </w:t>
      </w:r>
      <w:r w:rsidRPr="005365B7">
        <w:rPr>
          <w:rFonts w:ascii="Times New Roman" w:hAnsi="Times New Roman" w:cs="Times New Roman"/>
          <w:sz w:val="24"/>
          <w:szCs w:val="24"/>
        </w:rPr>
        <w:t xml:space="preserve"> формирование и развитие </w:t>
      </w:r>
      <w:r w:rsidR="00D33AAA" w:rsidRPr="005365B7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5365B7">
        <w:rPr>
          <w:rFonts w:ascii="Times New Roman" w:hAnsi="Times New Roman" w:cs="Times New Roman"/>
          <w:sz w:val="24"/>
          <w:szCs w:val="24"/>
        </w:rPr>
        <w:t>функциональной грамотности.</w:t>
      </w:r>
      <w:r w:rsidR="00143C59" w:rsidRPr="00536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365B7" w:rsidRPr="005365B7" w:rsidRDefault="002104A6" w:rsidP="005365B7">
      <w:pPr>
        <w:ind w:left="-567" w:firstLine="284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365B7">
        <w:rPr>
          <w:rFonts w:ascii="Times New Roman" w:hAnsi="Times New Roman" w:cs="Times New Roman"/>
          <w:sz w:val="24"/>
          <w:szCs w:val="24"/>
        </w:rPr>
        <w:t xml:space="preserve">Одним из видов функциональной грамотности является </w:t>
      </w:r>
      <w:proofErr w:type="spellStart"/>
      <w:proofErr w:type="gramStart"/>
      <w:r w:rsidRPr="005365B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5365B7">
        <w:rPr>
          <w:rFonts w:ascii="Times New Roman" w:hAnsi="Times New Roman" w:cs="Times New Roman"/>
          <w:sz w:val="24"/>
          <w:szCs w:val="24"/>
        </w:rPr>
        <w:t xml:space="preserve"> грамотность.</w:t>
      </w:r>
      <w:r w:rsidR="005365B7" w:rsidRPr="00536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Функциональная грамотность это способность учащихся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  <w:proofErr w:type="gramEnd"/>
    </w:p>
    <w:p w:rsidR="005365B7" w:rsidRDefault="00143C59" w:rsidP="005365B7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Сейчас в сфере образования функциональная грамотность становится одной из главных тем</w:t>
      </w:r>
      <w:r w:rsidR="00D33AAA" w:rsidRPr="005365B7">
        <w:rPr>
          <w:rFonts w:ascii="Times New Roman" w:hAnsi="Times New Roman" w:cs="Times New Roman"/>
          <w:sz w:val="24"/>
          <w:szCs w:val="24"/>
        </w:rPr>
        <w:t xml:space="preserve">. </w:t>
      </w:r>
      <w:r w:rsidRPr="005365B7">
        <w:rPr>
          <w:rFonts w:ascii="Times New Roman" w:hAnsi="Times New Roman" w:cs="Times New Roman"/>
          <w:sz w:val="24"/>
          <w:szCs w:val="24"/>
        </w:rPr>
        <w:t xml:space="preserve">Почему же она становится такой важной? Это </w:t>
      </w:r>
      <w:proofErr w:type="gramStart"/>
      <w:r w:rsidRPr="005365B7">
        <w:rPr>
          <w:rFonts w:ascii="Times New Roman" w:hAnsi="Times New Roman" w:cs="Times New Roman"/>
          <w:sz w:val="24"/>
          <w:szCs w:val="24"/>
        </w:rPr>
        <w:t>связано</w:t>
      </w:r>
      <w:proofErr w:type="gramEnd"/>
      <w:r w:rsidRPr="005365B7">
        <w:rPr>
          <w:rFonts w:ascii="Times New Roman" w:hAnsi="Times New Roman" w:cs="Times New Roman"/>
          <w:sz w:val="24"/>
          <w:szCs w:val="24"/>
        </w:rPr>
        <w:t xml:space="preserve"> прежде всего с появлением новых технологий, новых профессий, и с социально-психологическими изменениями самого человека. </w:t>
      </w:r>
      <w:r w:rsidR="005365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303" w:rsidRPr="005365B7" w:rsidRDefault="00D33AAA" w:rsidP="005365B7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Для формирования функциональной грамотности</w:t>
      </w:r>
      <w:r w:rsidR="00462303" w:rsidRPr="005365B7">
        <w:rPr>
          <w:rFonts w:ascii="Times New Roman" w:hAnsi="Times New Roman" w:cs="Times New Roman"/>
          <w:sz w:val="24"/>
          <w:szCs w:val="24"/>
        </w:rPr>
        <w:t xml:space="preserve"> необходимо последовательно претворять в жизнь множество системных изменений:</w:t>
      </w:r>
    </w:p>
    <w:p w:rsidR="00462303" w:rsidRPr="005365B7" w:rsidRDefault="00462303" w:rsidP="005365B7">
      <w:pPr>
        <w:numPr>
          <w:ilvl w:val="0"/>
          <w:numId w:val="1"/>
        </w:numPr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 xml:space="preserve">работать на уроке с информацией, представленной в разной форме (рисунок, текст, </w:t>
      </w:r>
      <w:r w:rsidR="00B835EA" w:rsidRPr="005365B7">
        <w:rPr>
          <w:rFonts w:ascii="Times New Roman" w:hAnsi="Times New Roman" w:cs="Times New Roman"/>
          <w:sz w:val="24"/>
          <w:szCs w:val="24"/>
        </w:rPr>
        <w:t xml:space="preserve">карта, </w:t>
      </w:r>
      <w:r w:rsidRPr="005365B7">
        <w:rPr>
          <w:rFonts w:ascii="Times New Roman" w:hAnsi="Times New Roman" w:cs="Times New Roman"/>
          <w:sz w:val="24"/>
          <w:szCs w:val="24"/>
        </w:rPr>
        <w:t>таблица, диаграмма);</w:t>
      </w:r>
    </w:p>
    <w:p w:rsidR="00462303" w:rsidRPr="005365B7" w:rsidRDefault="00462303" w:rsidP="005365B7">
      <w:pPr>
        <w:numPr>
          <w:ilvl w:val="0"/>
          <w:numId w:val="1"/>
        </w:numPr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работать с реальными данными, величинами и единицами измерений;</w:t>
      </w:r>
    </w:p>
    <w:p w:rsidR="005365B7" w:rsidRDefault="00462303" w:rsidP="005365B7">
      <w:pPr>
        <w:numPr>
          <w:ilvl w:val="0"/>
          <w:numId w:val="1"/>
        </w:numPr>
        <w:ind w:lef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поощрять проявление учащимися самостоятельности, использование учебного и жизненного опыта</w:t>
      </w:r>
      <w:r w:rsidR="00D33AAA" w:rsidRPr="005365B7">
        <w:rPr>
          <w:rFonts w:ascii="Times New Roman" w:hAnsi="Times New Roman" w:cs="Times New Roman"/>
          <w:sz w:val="24"/>
          <w:szCs w:val="24"/>
        </w:rPr>
        <w:t>.</w:t>
      </w:r>
    </w:p>
    <w:p w:rsidR="005365B7" w:rsidRDefault="00D33AAA" w:rsidP="005365B7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Всем этим условиям отвечает использование таких</w:t>
      </w:r>
      <w:r w:rsidR="002A04B5" w:rsidRPr="005365B7">
        <w:rPr>
          <w:rFonts w:ascii="Times New Roman" w:hAnsi="Times New Roman" w:cs="Times New Roman"/>
          <w:sz w:val="24"/>
          <w:szCs w:val="24"/>
        </w:rPr>
        <w:t xml:space="preserve"> коммуникативн</w:t>
      </w:r>
      <w:r w:rsidRPr="005365B7">
        <w:rPr>
          <w:rFonts w:ascii="Times New Roman" w:hAnsi="Times New Roman" w:cs="Times New Roman"/>
          <w:sz w:val="24"/>
          <w:szCs w:val="24"/>
        </w:rPr>
        <w:t>ых</w:t>
      </w:r>
      <w:r w:rsidR="002A04B5" w:rsidRPr="005365B7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Pr="005365B7">
        <w:rPr>
          <w:rFonts w:ascii="Times New Roman" w:hAnsi="Times New Roman" w:cs="Times New Roman"/>
          <w:sz w:val="24"/>
          <w:szCs w:val="24"/>
        </w:rPr>
        <w:t>й как</w:t>
      </w:r>
      <w:r w:rsidR="002A04B5" w:rsidRPr="005365B7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5365B7">
        <w:rPr>
          <w:rFonts w:ascii="Times New Roman" w:hAnsi="Times New Roman" w:cs="Times New Roman"/>
          <w:sz w:val="24"/>
          <w:szCs w:val="24"/>
        </w:rPr>
        <w:t>е</w:t>
      </w:r>
      <w:r w:rsidR="002A04B5" w:rsidRPr="005365B7">
        <w:rPr>
          <w:rFonts w:ascii="Times New Roman" w:hAnsi="Times New Roman" w:cs="Times New Roman"/>
          <w:sz w:val="24"/>
          <w:szCs w:val="24"/>
        </w:rPr>
        <w:t xml:space="preserve"> в сотрудничестве</w:t>
      </w:r>
      <w:r w:rsidRPr="005365B7">
        <w:rPr>
          <w:rFonts w:ascii="Times New Roman" w:hAnsi="Times New Roman" w:cs="Times New Roman"/>
          <w:sz w:val="24"/>
          <w:szCs w:val="24"/>
        </w:rPr>
        <w:t xml:space="preserve"> и моделирование</w:t>
      </w:r>
      <w:r w:rsidR="002A04B5" w:rsidRPr="005365B7">
        <w:rPr>
          <w:rFonts w:ascii="Times New Roman" w:hAnsi="Times New Roman" w:cs="Times New Roman"/>
          <w:sz w:val="24"/>
          <w:szCs w:val="24"/>
        </w:rPr>
        <w:t>.</w:t>
      </w:r>
      <w:r w:rsidR="00B835EA" w:rsidRPr="005365B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A04B5" w:rsidRPr="005365B7" w:rsidRDefault="002A04B5" w:rsidP="005365B7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Цель - формирование умения работать сообща во временных командах и группах, т. е. учиться вместе.</w:t>
      </w:r>
      <w:r w:rsidR="00D33AAA" w:rsidRPr="00536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AA" w:rsidRPr="005365B7" w:rsidRDefault="00D33AAA" w:rsidP="005365B7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5365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5B7">
        <w:rPr>
          <w:rFonts w:ascii="Times New Roman" w:hAnsi="Times New Roman" w:cs="Times New Roman"/>
          <w:sz w:val="24"/>
          <w:szCs w:val="24"/>
        </w:rPr>
        <w:t>Метапредметн</w:t>
      </w:r>
      <w:r w:rsidR="005365B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365B7">
        <w:rPr>
          <w:rFonts w:ascii="Times New Roman" w:hAnsi="Times New Roman" w:cs="Times New Roman"/>
          <w:sz w:val="24"/>
          <w:szCs w:val="24"/>
        </w:rPr>
        <w:t xml:space="preserve"> навыки необходимы и </w:t>
      </w:r>
      <w:r w:rsidRPr="005365B7">
        <w:rPr>
          <w:rFonts w:ascii="Times New Roman" w:hAnsi="Times New Roman" w:cs="Times New Roman"/>
          <w:sz w:val="24"/>
          <w:szCs w:val="24"/>
        </w:rPr>
        <w:t xml:space="preserve"> в географии, </w:t>
      </w:r>
      <w:r w:rsidR="005365B7">
        <w:rPr>
          <w:rFonts w:ascii="Times New Roman" w:hAnsi="Times New Roman" w:cs="Times New Roman"/>
          <w:sz w:val="24"/>
          <w:szCs w:val="24"/>
        </w:rPr>
        <w:t xml:space="preserve">и в </w:t>
      </w:r>
      <w:r w:rsidRPr="005365B7">
        <w:rPr>
          <w:rFonts w:ascii="Times New Roman" w:hAnsi="Times New Roman" w:cs="Times New Roman"/>
          <w:sz w:val="24"/>
          <w:szCs w:val="24"/>
        </w:rPr>
        <w:t>биологии.</w:t>
      </w:r>
    </w:p>
    <w:p w:rsidR="005365B7" w:rsidRDefault="00331F31" w:rsidP="005365B7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365B7" w:rsidRDefault="005365B7" w:rsidP="005365B7">
      <w:pPr>
        <w:ind w:left="-567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1F31" w:rsidRDefault="00331F31" w:rsidP="00E51AA8">
      <w:pPr>
        <w:ind w:left="-567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lastRenderedPageBreak/>
        <w:t>ИНТЕГРИРОВАННОЕ МЕРОПРИЯТИЕ</w:t>
      </w:r>
    </w:p>
    <w:p w:rsidR="005365B7" w:rsidRPr="005365B7" w:rsidRDefault="005365B7" w:rsidP="00E51AA8">
      <w:pPr>
        <w:ind w:left="-567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3C59" w:rsidRPr="005365B7" w:rsidRDefault="00143C59" w:rsidP="00E51AA8">
      <w:pPr>
        <w:ind w:left="-567"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sz w:val="24"/>
          <w:szCs w:val="24"/>
        </w:rPr>
        <w:t>Интерактивная игра «Паруса Крузенштерна, или адмирал первой русской кругосветки», посвященная 250 -летию И. Ф. Крузенштерна</w:t>
      </w:r>
    </w:p>
    <w:p w:rsidR="00143C59" w:rsidRPr="005365B7" w:rsidRDefault="00143C59" w:rsidP="00E51AA8">
      <w:pPr>
        <w:ind w:left="-567" w:firstLine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D33AAA" w:rsidRPr="005365B7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</w:t>
      </w:r>
      <w:r w:rsidR="00D33AAA" w:rsidRPr="005365B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65B7">
        <w:rPr>
          <w:rFonts w:ascii="Times New Roman" w:hAnsi="Times New Roman" w:cs="Times New Roman"/>
          <w:sz w:val="24"/>
          <w:szCs w:val="24"/>
        </w:rPr>
        <w:t xml:space="preserve"> учебное сотрудничество и моделирование</w:t>
      </w:r>
    </w:p>
    <w:p w:rsidR="00143C59" w:rsidRPr="005365B7" w:rsidRDefault="00143C59" w:rsidP="00E51AA8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365B7">
        <w:rPr>
          <w:rFonts w:ascii="Times New Roman" w:hAnsi="Times New Roman" w:cs="Times New Roman"/>
          <w:sz w:val="24"/>
          <w:szCs w:val="24"/>
        </w:rPr>
        <w:t>: к</w:t>
      </w:r>
      <w:r w:rsidR="00607426" w:rsidRPr="005365B7">
        <w:rPr>
          <w:rFonts w:ascii="Times New Roman" w:hAnsi="Times New Roman" w:cs="Times New Roman"/>
          <w:sz w:val="24"/>
          <w:szCs w:val="24"/>
        </w:rPr>
        <w:t xml:space="preserve">онтурные </w:t>
      </w:r>
      <w:r w:rsidRPr="005365B7">
        <w:rPr>
          <w:rFonts w:ascii="Times New Roman" w:hAnsi="Times New Roman" w:cs="Times New Roman"/>
          <w:sz w:val="24"/>
          <w:szCs w:val="24"/>
        </w:rPr>
        <w:t>карты, цветные карандаши, набор карточек с географическими  объектами, клей</w:t>
      </w:r>
      <w:r w:rsidR="00607426" w:rsidRPr="005365B7">
        <w:rPr>
          <w:rFonts w:ascii="Times New Roman" w:hAnsi="Times New Roman" w:cs="Times New Roman"/>
          <w:sz w:val="24"/>
          <w:szCs w:val="24"/>
        </w:rPr>
        <w:t>, цветная бумага, ножницы, ватные палочки</w:t>
      </w:r>
      <w:r w:rsidRPr="005365B7">
        <w:rPr>
          <w:rFonts w:ascii="Times New Roman" w:hAnsi="Times New Roman" w:cs="Times New Roman"/>
          <w:sz w:val="24"/>
          <w:szCs w:val="24"/>
        </w:rPr>
        <w:t>.</w:t>
      </w:r>
    </w:p>
    <w:p w:rsidR="00607426" w:rsidRPr="005365B7" w:rsidRDefault="00607426" w:rsidP="00E51AA8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b/>
          <w:sz w:val="24"/>
          <w:szCs w:val="24"/>
        </w:rPr>
        <w:t>ТСО</w:t>
      </w:r>
      <w:r w:rsidRPr="005365B7">
        <w:rPr>
          <w:rFonts w:ascii="Times New Roman" w:hAnsi="Times New Roman" w:cs="Times New Roman"/>
          <w:sz w:val="24"/>
          <w:szCs w:val="24"/>
        </w:rPr>
        <w:t>: компьютер, проектор, видеофильм</w:t>
      </w:r>
    </w:p>
    <w:p w:rsidR="00D33AAA" w:rsidRPr="005365B7" w:rsidRDefault="00D33AAA" w:rsidP="00E51AA8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sz w:val="24"/>
          <w:szCs w:val="24"/>
        </w:rPr>
        <w:t>Аудитория:</w:t>
      </w:r>
      <w:r w:rsidRPr="005365B7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B835EA" w:rsidRPr="005365B7">
        <w:rPr>
          <w:rFonts w:ascii="Times New Roman" w:hAnsi="Times New Roman" w:cs="Times New Roman"/>
          <w:sz w:val="24"/>
          <w:szCs w:val="24"/>
        </w:rPr>
        <w:t>5–</w:t>
      </w:r>
      <w:r w:rsidR="001E2359" w:rsidRPr="005365B7">
        <w:rPr>
          <w:rFonts w:ascii="Times New Roman" w:hAnsi="Times New Roman" w:cs="Times New Roman"/>
          <w:sz w:val="24"/>
          <w:szCs w:val="24"/>
        </w:rPr>
        <w:t>11 классов</w:t>
      </w:r>
      <w:r w:rsidR="00331F31" w:rsidRPr="005365B7">
        <w:rPr>
          <w:rFonts w:ascii="Times New Roman" w:hAnsi="Times New Roman" w:cs="Times New Roman"/>
          <w:sz w:val="24"/>
          <w:szCs w:val="24"/>
        </w:rPr>
        <w:t xml:space="preserve"> (команды по 4 человека)</w:t>
      </w:r>
    </w:p>
    <w:p w:rsidR="005365B7" w:rsidRDefault="00143C59" w:rsidP="00E51AA8">
      <w:pPr>
        <w:ind w:left="-567"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143C59" w:rsidRPr="005365B7" w:rsidRDefault="00143C59" w:rsidP="00E51AA8">
      <w:pPr>
        <w:ind w:left="-567"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sz w:val="24"/>
          <w:szCs w:val="24"/>
        </w:rPr>
        <w:t xml:space="preserve">Просмотр фрагмента из </w:t>
      </w:r>
      <w:proofErr w:type="spellStart"/>
      <w:proofErr w:type="gramStart"/>
      <w:r w:rsidRPr="005365B7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5365B7">
        <w:rPr>
          <w:rFonts w:ascii="Times New Roman" w:hAnsi="Times New Roman" w:cs="Times New Roman"/>
          <w:b/>
          <w:bCs/>
          <w:sz w:val="24"/>
          <w:szCs w:val="24"/>
        </w:rPr>
        <w:t>\ф</w:t>
      </w:r>
      <w:proofErr w:type="spellEnd"/>
      <w:r w:rsidRPr="005365B7">
        <w:rPr>
          <w:rFonts w:ascii="Times New Roman" w:hAnsi="Times New Roman" w:cs="Times New Roman"/>
          <w:b/>
          <w:bCs/>
          <w:sz w:val="24"/>
          <w:szCs w:val="24"/>
        </w:rPr>
        <w:t xml:space="preserve"> «Зима в </w:t>
      </w:r>
      <w:proofErr w:type="spellStart"/>
      <w:r w:rsidRPr="005365B7">
        <w:rPr>
          <w:rFonts w:ascii="Times New Roman" w:hAnsi="Times New Roman" w:cs="Times New Roman"/>
          <w:b/>
          <w:bCs/>
          <w:sz w:val="24"/>
          <w:szCs w:val="24"/>
        </w:rPr>
        <w:t>Простоквашино</w:t>
      </w:r>
      <w:proofErr w:type="spellEnd"/>
      <w:r w:rsidRPr="005365B7">
        <w:rPr>
          <w:rFonts w:ascii="Times New Roman" w:hAnsi="Times New Roman" w:cs="Times New Roman"/>
          <w:b/>
          <w:bCs/>
          <w:sz w:val="24"/>
          <w:szCs w:val="24"/>
        </w:rPr>
        <w:t>»- Кто я?</w:t>
      </w:r>
    </w:p>
    <w:p w:rsidR="00607426" w:rsidRPr="005365B7" w:rsidRDefault="00331F31" w:rsidP="00E51AA8">
      <w:pPr>
        <w:ind w:left="-56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sz w:val="24"/>
          <w:szCs w:val="24"/>
        </w:rPr>
        <w:t>Вступление.</w:t>
      </w:r>
      <w:r w:rsidR="00143C59" w:rsidRPr="005365B7">
        <w:rPr>
          <w:rFonts w:ascii="Times New Roman" w:hAnsi="Times New Roman" w:cs="Times New Roman"/>
          <w:sz w:val="24"/>
          <w:szCs w:val="24"/>
        </w:rPr>
        <w:t xml:space="preserve"> Добрый день, ребята. Сегодня мы собрались здесь с вами по очень важному поводу. 19 ноября 2020 г. исполнилось 250 лет со дня рождения Ивана Фёдоровича Крузенштерна, возглавившего первую русскую кругосветную экспедицию. К 1803 году, когда было предпринято первое русское кругосветное плавание, слава первых мореплавателей, впервые в истории обогнувших земной шар, досталась Фернану Магеллану и Хуану Эль Кано, совершившим плавание в 1519–1522 годах. Тем не менее, плавание кораблей «Надежда» и «Нева» также стало важной вехой в истории и внесло свой вклад в изучение Мирового океана.</w:t>
      </w:r>
      <w:r w:rsidR="00607426" w:rsidRPr="005365B7">
        <w:rPr>
          <w:rFonts w:ascii="Times New Roman" w:hAnsi="Times New Roman" w:cs="Times New Roman"/>
          <w:sz w:val="24"/>
          <w:szCs w:val="24"/>
        </w:rPr>
        <w:t xml:space="preserve"> </w:t>
      </w:r>
      <w:r w:rsidR="00143C59" w:rsidRPr="005365B7">
        <w:rPr>
          <w:rFonts w:ascii="Times New Roman" w:hAnsi="Times New Roman" w:cs="Times New Roman"/>
          <w:sz w:val="24"/>
          <w:szCs w:val="24"/>
        </w:rPr>
        <w:t>Целью плавания было не просто кругосветное путешествие. Корабли должны были доставить грузы Российско-американской компании на Дальний Восток, продать меха в Китае, а также установить дипломатические отношения с Японией.</w:t>
      </w:r>
      <w:r w:rsidR="00607426" w:rsidRPr="005365B7">
        <w:rPr>
          <w:rFonts w:ascii="Times New Roman" w:hAnsi="Times New Roman" w:cs="Times New Roman"/>
          <w:sz w:val="24"/>
          <w:szCs w:val="24"/>
        </w:rPr>
        <w:t xml:space="preserve"> И. Ф. Крузенштерн начал путь, который позволил России стать великой морской державой. Именно благодаря этому путешествию Россия вошла в число мировых морских держав, а спустя несколько лет русские моряки открыли Антарктиду. Иван Федорович Крузенштерн являлся одним из основоположников российской океанологии. Ну и наконец, Иван Фёдорович поспособствовал созданию Русского географического общества в 1845 году.</w:t>
      </w:r>
    </w:p>
    <w:p w:rsidR="00143C59" w:rsidRPr="005365B7" w:rsidRDefault="00143C59" w:rsidP="00E51AA8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sz w:val="24"/>
          <w:szCs w:val="24"/>
        </w:rPr>
        <w:t>Просмотр видеоролика о И.Ф. Крузенштерне.</w:t>
      </w:r>
    </w:p>
    <w:p w:rsidR="00B835EA" w:rsidRPr="005365B7" w:rsidRDefault="00B835EA" w:rsidP="00E51AA8">
      <w:pPr>
        <w:ind w:left="-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B835EA" w:rsidRPr="005365B7" w:rsidRDefault="00B835EA" w:rsidP="00E51AA8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B7">
        <w:rPr>
          <w:rFonts w:ascii="Times New Roman" w:hAnsi="Times New Roman" w:cs="Times New Roman"/>
          <w:b/>
          <w:sz w:val="24"/>
          <w:szCs w:val="24"/>
        </w:rPr>
        <w:t>Описание первого русского кругосветного маршрута</w:t>
      </w:r>
    </w:p>
    <w:p w:rsidR="00143C59" w:rsidRPr="005365B7" w:rsidRDefault="00143C59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 xml:space="preserve">Из российского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Кронштадта</w:t>
      </w:r>
      <w:r w:rsidRPr="005365B7">
        <w:rPr>
          <w:rFonts w:ascii="Times New Roman" w:hAnsi="Times New Roman" w:cs="Times New Roman"/>
          <w:sz w:val="24"/>
          <w:szCs w:val="24"/>
        </w:rPr>
        <w:t xml:space="preserve"> в датскую столицу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Копенгаген</w:t>
      </w:r>
      <w:r w:rsidRPr="005365B7">
        <w:rPr>
          <w:rFonts w:ascii="Times New Roman" w:hAnsi="Times New Roman" w:cs="Times New Roman"/>
          <w:sz w:val="24"/>
          <w:szCs w:val="24"/>
        </w:rPr>
        <w:t xml:space="preserve">. Оттуда в английский </w:t>
      </w:r>
      <w:proofErr w:type="spellStart"/>
      <w:r w:rsidRPr="005365B7">
        <w:rPr>
          <w:rFonts w:ascii="Times New Roman" w:hAnsi="Times New Roman" w:cs="Times New Roman"/>
          <w:b/>
          <w:bCs/>
          <w:sz w:val="24"/>
          <w:szCs w:val="24"/>
        </w:rPr>
        <w:t>Фалмут</w:t>
      </w:r>
      <w:proofErr w:type="spellEnd"/>
      <w:r w:rsidRPr="005365B7">
        <w:rPr>
          <w:rFonts w:ascii="Times New Roman" w:hAnsi="Times New Roman" w:cs="Times New Roman"/>
          <w:sz w:val="24"/>
          <w:szCs w:val="24"/>
        </w:rPr>
        <w:t xml:space="preserve">, из него – на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Канары</w:t>
      </w:r>
      <w:r w:rsidRPr="005365B7">
        <w:rPr>
          <w:rFonts w:ascii="Times New Roman" w:hAnsi="Times New Roman" w:cs="Times New Roman"/>
          <w:sz w:val="24"/>
          <w:szCs w:val="24"/>
        </w:rPr>
        <w:t xml:space="preserve">. Потом через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 xml:space="preserve">Атлантику </w:t>
      </w:r>
      <w:r w:rsidRPr="005365B7">
        <w:rPr>
          <w:rFonts w:ascii="Times New Roman" w:hAnsi="Times New Roman" w:cs="Times New Roman"/>
          <w:sz w:val="24"/>
          <w:szCs w:val="24"/>
        </w:rPr>
        <w:t xml:space="preserve">– до </w:t>
      </w:r>
      <w:proofErr w:type="spellStart"/>
      <w:r w:rsidRPr="005365B7">
        <w:rPr>
          <w:rFonts w:ascii="Times New Roman" w:hAnsi="Times New Roman" w:cs="Times New Roman"/>
          <w:b/>
          <w:bCs/>
          <w:sz w:val="24"/>
          <w:szCs w:val="24"/>
        </w:rPr>
        <w:t>Флорианополиса</w:t>
      </w:r>
      <w:proofErr w:type="spellEnd"/>
      <w:r w:rsidRPr="005365B7">
        <w:rPr>
          <w:rFonts w:ascii="Times New Roman" w:hAnsi="Times New Roman" w:cs="Times New Roman"/>
          <w:sz w:val="24"/>
          <w:szCs w:val="24"/>
        </w:rPr>
        <w:t xml:space="preserve"> в Бразилии. Отсюда в обход мыса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Горн</w:t>
      </w:r>
      <w:r w:rsidRPr="005365B7">
        <w:rPr>
          <w:rFonts w:ascii="Times New Roman" w:hAnsi="Times New Roman" w:cs="Times New Roman"/>
          <w:sz w:val="24"/>
          <w:szCs w:val="24"/>
        </w:rPr>
        <w:t xml:space="preserve"> до острова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Пасхи</w:t>
      </w:r>
      <w:r w:rsidRPr="005365B7">
        <w:rPr>
          <w:rFonts w:ascii="Times New Roman" w:hAnsi="Times New Roman" w:cs="Times New Roman"/>
          <w:sz w:val="24"/>
          <w:szCs w:val="24"/>
        </w:rPr>
        <w:t xml:space="preserve"> в Тихом океане. Затем через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Гонолулу на Гавайях</w:t>
      </w:r>
      <w:r w:rsidRPr="005365B7">
        <w:rPr>
          <w:rFonts w:ascii="Times New Roman" w:hAnsi="Times New Roman" w:cs="Times New Roman"/>
          <w:sz w:val="24"/>
          <w:szCs w:val="24"/>
        </w:rPr>
        <w:t xml:space="preserve"> к российскому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Петропавловску-Камчатскому</w:t>
      </w:r>
      <w:r w:rsidRPr="005365B7">
        <w:rPr>
          <w:rFonts w:ascii="Times New Roman" w:hAnsi="Times New Roman" w:cs="Times New Roman"/>
          <w:sz w:val="24"/>
          <w:szCs w:val="24"/>
        </w:rPr>
        <w:t xml:space="preserve">, из него в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Японию</w:t>
      </w:r>
      <w:r w:rsidRPr="005365B7">
        <w:rPr>
          <w:rFonts w:ascii="Times New Roman" w:hAnsi="Times New Roman" w:cs="Times New Roman"/>
          <w:sz w:val="24"/>
          <w:szCs w:val="24"/>
        </w:rPr>
        <w:t xml:space="preserve">, а потом на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Сахалин</w:t>
      </w:r>
      <w:r w:rsidRPr="005365B7">
        <w:rPr>
          <w:rFonts w:ascii="Times New Roman" w:hAnsi="Times New Roman" w:cs="Times New Roman"/>
          <w:sz w:val="24"/>
          <w:szCs w:val="24"/>
        </w:rPr>
        <w:t>. Завернули на остров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 xml:space="preserve"> Кадьяк </w:t>
      </w:r>
      <w:r w:rsidRPr="005365B7">
        <w:rPr>
          <w:rFonts w:ascii="Times New Roman" w:hAnsi="Times New Roman" w:cs="Times New Roman"/>
          <w:sz w:val="24"/>
          <w:szCs w:val="24"/>
        </w:rPr>
        <w:t>у побережья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 xml:space="preserve"> Аляски</w:t>
      </w:r>
      <w:r w:rsidRPr="005365B7">
        <w:rPr>
          <w:rFonts w:ascii="Times New Roman" w:hAnsi="Times New Roman" w:cs="Times New Roman"/>
          <w:sz w:val="24"/>
          <w:szCs w:val="24"/>
        </w:rPr>
        <w:t xml:space="preserve">, а уже отсюда в китайский </w:t>
      </w:r>
      <w:r w:rsidRPr="005365B7">
        <w:rPr>
          <w:rFonts w:ascii="Times New Roman" w:hAnsi="Times New Roman" w:cs="Times New Roman"/>
          <w:bCs/>
          <w:sz w:val="24"/>
          <w:szCs w:val="24"/>
        </w:rPr>
        <w:t>Гуанчжоу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, на Макао</w:t>
      </w:r>
      <w:r w:rsidRPr="005365B7">
        <w:rPr>
          <w:rFonts w:ascii="Times New Roman" w:hAnsi="Times New Roman" w:cs="Times New Roman"/>
          <w:sz w:val="24"/>
          <w:szCs w:val="24"/>
        </w:rPr>
        <w:t xml:space="preserve">, на остров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Святой Елены</w:t>
      </w:r>
      <w:r w:rsidRPr="005365B7">
        <w:rPr>
          <w:rFonts w:ascii="Times New Roman" w:hAnsi="Times New Roman" w:cs="Times New Roman"/>
          <w:sz w:val="24"/>
          <w:szCs w:val="24"/>
        </w:rPr>
        <w:t xml:space="preserve"> и вокруг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мыса Доброй Надежды</w:t>
      </w:r>
      <w:r w:rsidRPr="005365B7">
        <w:rPr>
          <w:rFonts w:ascii="Times New Roman" w:hAnsi="Times New Roman" w:cs="Times New Roman"/>
          <w:sz w:val="24"/>
          <w:szCs w:val="24"/>
        </w:rPr>
        <w:t xml:space="preserve"> к 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>Азорским</w:t>
      </w:r>
      <w:r w:rsidRPr="005365B7">
        <w:rPr>
          <w:rFonts w:ascii="Times New Roman" w:hAnsi="Times New Roman" w:cs="Times New Roman"/>
          <w:sz w:val="24"/>
          <w:szCs w:val="24"/>
        </w:rPr>
        <w:t xml:space="preserve"> португальским островам и через английский </w:t>
      </w:r>
      <w:r w:rsidRPr="005365B7">
        <w:rPr>
          <w:rFonts w:ascii="Times New Roman" w:hAnsi="Times New Roman" w:cs="Times New Roman"/>
          <w:bCs/>
          <w:sz w:val="24"/>
          <w:szCs w:val="24"/>
        </w:rPr>
        <w:t xml:space="preserve">Портсмут </w:t>
      </w:r>
      <w:r w:rsidRPr="005365B7">
        <w:rPr>
          <w:rFonts w:ascii="Times New Roman" w:hAnsi="Times New Roman" w:cs="Times New Roman"/>
          <w:sz w:val="24"/>
          <w:szCs w:val="24"/>
        </w:rPr>
        <w:t>в</w:t>
      </w:r>
      <w:r w:rsidRPr="005365B7">
        <w:rPr>
          <w:rFonts w:ascii="Times New Roman" w:hAnsi="Times New Roman" w:cs="Times New Roman"/>
          <w:b/>
          <w:bCs/>
          <w:sz w:val="24"/>
          <w:szCs w:val="24"/>
        </w:rPr>
        <w:t xml:space="preserve"> Кронштадт.</w:t>
      </w:r>
      <w:r w:rsidRPr="005365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C59" w:rsidRPr="005365B7" w:rsidRDefault="00143C59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 xml:space="preserve">Наверняка вы знаете, что каждый моряк должен уметь находить объекты на карте с закрытыми глазами. А вы сможете? Проверим. Вот вам названия материков, океанов, островов и полуостровов, а также городов-портов. Вы должны с завязанными глазами - шутка, открытыми максимально правильно разместить их на контурной карте, тем самым </w:t>
      </w:r>
      <w:r w:rsidRPr="005365B7">
        <w:rPr>
          <w:rFonts w:ascii="Times New Roman" w:hAnsi="Times New Roman" w:cs="Times New Roman"/>
          <w:b/>
          <w:sz w:val="24"/>
          <w:szCs w:val="24"/>
        </w:rPr>
        <w:t>воспроизвести маршрут первого кругосветного плавания И. Ф. Крузенштерна и Ю.Ф. Лисянского,</w:t>
      </w:r>
      <w:r w:rsidRPr="005365B7">
        <w:rPr>
          <w:rFonts w:ascii="Times New Roman" w:hAnsi="Times New Roman" w:cs="Times New Roman"/>
          <w:sz w:val="24"/>
          <w:szCs w:val="24"/>
        </w:rPr>
        <w:t xml:space="preserve"> Перепутаете названия и объекты, и провалите задание с треском!</w:t>
      </w:r>
    </w:p>
    <w:p w:rsidR="00143C59" w:rsidRPr="005365B7" w:rsidRDefault="001E2359" w:rsidP="00E51AA8">
      <w:pPr>
        <w:ind w:left="-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Дальнейшие действия </w:t>
      </w:r>
      <w:proofErr w:type="gramStart"/>
      <w:r w:rsidRPr="00536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536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регламентируются техническим заданием, которое получают ребята. Работы выполняются строго по времени.</w:t>
      </w:r>
    </w:p>
    <w:p w:rsidR="00143C59" w:rsidRPr="005365B7" w:rsidRDefault="00143C59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 xml:space="preserve">Первое препятствие вы одолели. А теперь проверим, насколько хорошо вы усвоили информацию о мореплавателе. Второе испытание- морская викторина. Напрягаем серые клеточки! Вперед! </w:t>
      </w:r>
    </w:p>
    <w:p w:rsidR="00143C59" w:rsidRPr="00E51AA8" w:rsidRDefault="00B835EA" w:rsidP="00E51AA8">
      <w:pPr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1AA8">
        <w:rPr>
          <w:rFonts w:ascii="Times New Roman" w:hAnsi="Times New Roman" w:cs="Times New Roman"/>
          <w:b/>
          <w:sz w:val="24"/>
          <w:szCs w:val="24"/>
        </w:rPr>
        <w:t>МОДЕЛИРОВАНИЕ</w:t>
      </w:r>
    </w:p>
    <w:p w:rsidR="002104A6" w:rsidRPr="005365B7" w:rsidRDefault="00143C59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Но это еще не конец нашего путешествия. Третье испытание, которое вас ожидает- творческая находка растений самой загадочной страны- Японии! Кто знает, что это за растение? Правильн</w:t>
      </w:r>
      <w:proofErr w:type="gramStart"/>
      <w:r w:rsidRPr="005365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65B7">
        <w:rPr>
          <w:rFonts w:ascii="Times New Roman" w:hAnsi="Times New Roman" w:cs="Times New Roman"/>
          <w:sz w:val="24"/>
          <w:szCs w:val="24"/>
        </w:rPr>
        <w:t xml:space="preserve"> сакура (дикая вишня).</w:t>
      </w:r>
      <w:r w:rsidR="001E2359" w:rsidRPr="005365B7">
        <w:rPr>
          <w:rFonts w:ascii="Times New Roman" w:hAnsi="Times New Roman" w:cs="Times New Roman"/>
          <w:sz w:val="24"/>
          <w:szCs w:val="24"/>
        </w:rPr>
        <w:t xml:space="preserve"> </w:t>
      </w:r>
      <w:r w:rsidR="002104A6" w:rsidRPr="00536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Весна в Японии знаменуется цветением сакуры. Любование </w:t>
      </w:r>
      <w:r w:rsidR="002104A6" w:rsidRPr="005365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ее цветением является давней японской традицией. И, действительно, распускающиеся на дереве цветы представляют собой удивительное зрелище. Примечательно, что цветы покрывают еще голые, </w:t>
      </w:r>
      <w:proofErr w:type="spellStart"/>
      <w:r w:rsidR="002104A6" w:rsidRPr="005365B7">
        <w:rPr>
          <w:rFonts w:ascii="Times New Roman" w:hAnsi="Times New Roman" w:cs="Times New Roman"/>
          <w:sz w:val="24"/>
          <w:szCs w:val="24"/>
          <w:shd w:val="clear" w:color="auto" w:fill="FFFFFF"/>
        </w:rPr>
        <w:t>необлиствленные</w:t>
      </w:r>
      <w:proofErr w:type="spellEnd"/>
      <w:r w:rsidR="002104A6" w:rsidRPr="00536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ветки в самом начале весны. </w:t>
      </w:r>
    </w:p>
    <w:p w:rsidR="00143C59" w:rsidRPr="005365B7" w:rsidRDefault="00143C59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В Японии 1200 лет записывают даты цветения сакур. Они никогда не цвели настолько рано. Пик цветения сакуры в Японии в этом году пришёлся на самую раннюю дату за всю 1200-летнюю историю наблюдений, говорят ученые. Из-за потепления климата розовые цветы теперь распускаются на деревьях сакуры всё раньше и раньше.</w:t>
      </w:r>
    </w:p>
    <w:p w:rsidR="00143C59" w:rsidRPr="00E51AA8" w:rsidRDefault="00125945" w:rsidP="00E51AA8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A8">
        <w:rPr>
          <w:rFonts w:ascii="Times New Roman" w:hAnsi="Times New Roman" w:cs="Times New Roman"/>
          <w:b/>
          <w:sz w:val="24"/>
          <w:szCs w:val="24"/>
        </w:rPr>
        <w:t>Б</w:t>
      </w:r>
      <w:r w:rsidR="001E2359" w:rsidRPr="00E51AA8">
        <w:rPr>
          <w:rFonts w:ascii="Times New Roman" w:hAnsi="Times New Roman" w:cs="Times New Roman"/>
          <w:b/>
          <w:sz w:val="24"/>
          <w:szCs w:val="24"/>
        </w:rPr>
        <w:t>иологический конструктор</w:t>
      </w:r>
      <w:r w:rsidR="00143C59" w:rsidRPr="00E51AA8">
        <w:rPr>
          <w:rFonts w:ascii="Times New Roman" w:hAnsi="Times New Roman" w:cs="Times New Roman"/>
          <w:b/>
          <w:sz w:val="24"/>
          <w:szCs w:val="24"/>
        </w:rPr>
        <w:t xml:space="preserve"> «Строение цветка</w:t>
      </w:r>
      <w:r w:rsidRPr="00E51AA8">
        <w:rPr>
          <w:rFonts w:ascii="Times New Roman" w:hAnsi="Times New Roman" w:cs="Times New Roman"/>
          <w:b/>
          <w:sz w:val="24"/>
          <w:szCs w:val="24"/>
        </w:rPr>
        <w:t xml:space="preserve"> сакуры</w:t>
      </w:r>
      <w:r w:rsidR="00143C59" w:rsidRPr="00E51AA8">
        <w:rPr>
          <w:rFonts w:ascii="Times New Roman" w:hAnsi="Times New Roman" w:cs="Times New Roman"/>
          <w:b/>
          <w:sz w:val="24"/>
          <w:szCs w:val="24"/>
        </w:rPr>
        <w:t>».</w:t>
      </w:r>
    </w:p>
    <w:p w:rsidR="00125945" w:rsidRPr="005365B7" w:rsidRDefault="00125945" w:rsidP="00E51AA8">
      <w:pPr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1E22CF" w:rsidRPr="005365B7">
        <w:rPr>
          <w:rFonts w:ascii="Times New Roman" w:hAnsi="Times New Roman" w:cs="Times New Roman"/>
          <w:sz w:val="24"/>
          <w:szCs w:val="24"/>
        </w:rPr>
        <w:t>создайте модель цветка сакуры, учитывая особенности его строения.</w:t>
      </w:r>
    </w:p>
    <w:p w:rsidR="001E22CF" w:rsidRPr="005365B7" w:rsidRDefault="005A33BE" w:rsidP="00E51AA8">
      <w:pPr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1574165</wp:posOffset>
            </wp:positionV>
            <wp:extent cx="1092200" cy="1384300"/>
            <wp:effectExtent l="19050" t="0" r="0" b="0"/>
            <wp:wrapSquare wrapText="bothSides"/>
            <wp:docPr id="1" name="Рисунок 1" descr="https://i1.wp.com/shkolo.ru/i/vidi-cvetk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hkolo.ru/i/vidi-cvetko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960" r="66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2CF" w:rsidRPr="005365B7">
        <w:rPr>
          <w:rFonts w:ascii="Times New Roman" w:hAnsi="Times New Roman" w:cs="Times New Roman"/>
          <w:sz w:val="24"/>
          <w:szCs w:val="24"/>
        </w:rPr>
        <w:t xml:space="preserve">Пояснения к заданию: Цветок покрытосеменных растений – это орган семенного размножения, представляющий собой короткий неразветвленный побег с ограниченным ростом, адаптированный для формирования гамет и полового размножения, в ходе которого образуется плод с семенами. </w:t>
      </w:r>
      <w:r w:rsidRPr="005365B7">
        <w:rPr>
          <w:rFonts w:ascii="Times New Roman" w:hAnsi="Times New Roman" w:cs="Times New Roman"/>
          <w:sz w:val="24"/>
          <w:szCs w:val="24"/>
        </w:rPr>
        <w:t xml:space="preserve">В цветке привлекает внимание ярко окрашенный венчик, состоящий из лепестков. Ниже венчика находится чашечка из зеленых листочков – чашелистиков. Венчик и чашечка – это околоцветник, который защищает внутренние части цветка. Различают простой и двойной околоцветник. Они отличаются тем, что у простого околоцветника все листочки однообразны, а </w:t>
      </w:r>
      <w:proofErr w:type="gramStart"/>
      <w:r w:rsidRPr="005365B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365B7">
        <w:rPr>
          <w:rFonts w:ascii="Times New Roman" w:hAnsi="Times New Roman" w:cs="Times New Roman"/>
          <w:sz w:val="24"/>
          <w:szCs w:val="24"/>
        </w:rPr>
        <w:t xml:space="preserve"> двойного присутствует и чашечка и венчик. Главные части цветка – пестик и тычинки.</w:t>
      </w:r>
    </w:p>
    <w:p w:rsidR="00125945" w:rsidRPr="005365B7" w:rsidRDefault="00125945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51AA8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5365B7">
        <w:rPr>
          <w:rFonts w:ascii="Times New Roman" w:hAnsi="Times New Roman" w:cs="Times New Roman"/>
          <w:sz w:val="24"/>
          <w:szCs w:val="24"/>
        </w:rPr>
        <w:t xml:space="preserve"> цветной картон, плотная цветная бумага, гигиенические ватные палочки, проволока, краски, клей, кисти, ножницы.</w:t>
      </w:r>
      <w:proofErr w:type="gramEnd"/>
    </w:p>
    <w:p w:rsidR="001E22CF" w:rsidRPr="005365B7" w:rsidRDefault="002104A6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Ботаническое описание цветка: актиноморфный цветок с двойным околоцветником. Цветы с венчиком белого или нежно-розового цвета диаметром не более 3 см. Собраны они в кисти из 2-4 штук. Формула цветка: Ч</w:t>
      </w:r>
      <w:r w:rsidRPr="005365B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365B7">
        <w:rPr>
          <w:rFonts w:ascii="Times New Roman" w:hAnsi="Times New Roman" w:cs="Times New Roman"/>
          <w:sz w:val="24"/>
          <w:szCs w:val="24"/>
        </w:rPr>
        <w:t>Л</w:t>
      </w:r>
      <w:r w:rsidRPr="005365B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365B7">
        <w:rPr>
          <w:rFonts w:ascii="Times New Roman" w:hAnsi="Times New Roman" w:cs="Times New Roman"/>
          <w:sz w:val="24"/>
          <w:szCs w:val="24"/>
        </w:rPr>
        <w:t>Т</w:t>
      </w:r>
      <w:r w:rsidRPr="005365B7">
        <w:rPr>
          <w:rFonts w:ascii="Times New Roman" w:hAnsi="Times New Roman" w:cs="Times New Roman"/>
          <w:sz w:val="24"/>
          <w:szCs w:val="24"/>
          <w:vertAlign w:val="subscript"/>
        </w:rPr>
        <w:t>15-20</w:t>
      </w:r>
      <w:r w:rsidRPr="005365B7">
        <w:rPr>
          <w:rFonts w:ascii="Times New Roman" w:hAnsi="Times New Roman" w:cs="Times New Roman"/>
          <w:sz w:val="24"/>
          <w:szCs w:val="24"/>
        </w:rPr>
        <w:t>П</w:t>
      </w:r>
      <w:r w:rsidRPr="005365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6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359" w:rsidRPr="005365B7" w:rsidRDefault="001E2359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ПОДВЕДЕНИЕ ИТОГОВ. РЕФЛЕКСИЯ</w:t>
      </w:r>
    </w:p>
    <w:p w:rsidR="00320FF4" w:rsidRPr="005365B7" w:rsidRDefault="00320FF4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65B7">
        <w:rPr>
          <w:rFonts w:ascii="Times New Roman" w:hAnsi="Times New Roman" w:cs="Times New Roman"/>
          <w:sz w:val="24"/>
          <w:szCs w:val="24"/>
        </w:rPr>
        <w:tab/>
      </w:r>
      <w:r w:rsidR="005365B7">
        <w:rPr>
          <w:rFonts w:ascii="Times New Roman" w:hAnsi="Times New Roman" w:cs="Times New Roman"/>
          <w:sz w:val="24"/>
          <w:szCs w:val="24"/>
        </w:rPr>
        <w:t>И в заключение: с</w:t>
      </w:r>
      <w:r w:rsidRPr="005365B7">
        <w:rPr>
          <w:rFonts w:ascii="Times New Roman" w:hAnsi="Times New Roman" w:cs="Times New Roman"/>
          <w:sz w:val="24"/>
          <w:szCs w:val="24"/>
        </w:rPr>
        <w:t>одержанием урока в таком обучении является освоение способов познания, а не программные знания и материал учебника. Технология обучения в сотрудничестве и моделирование имеют намного больше преимуществ перед стандартным уроком:</w:t>
      </w:r>
    </w:p>
    <w:p w:rsidR="00320FF4" w:rsidRPr="005365B7" w:rsidRDefault="00320FF4" w:rsidP="00E51AA8">
      <w:pPr>
        <w:ind w:left="-567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•</w:t>
      </w:r>
      <w:r w:rsidRPr="005365B7">
        <w:rPr>
          <w:rFonts w:ascii="Times New Roman" w:hAnsi="Times New Roman" w:cs="Times New Roman"/>
          <w:sz w:val="24"/>
          <w:szCs w:val="24"/>
        </w:rPr>
        <w:tab/>
        <w:t>материал, проработанный всеми вместе учениками путем обсуждения, в вопросно-ответной форме, усваивается и запоминается лучше</w:t>
      </w:r>
    </w:p>
    <w:p w:rsidR="00320FF4" w:rsidRPr="005365B7" w:rsidRDefault="00320FF4" w:rsidP="00E51AA8">
      <w:pPr>
        <w:ind w:left="-567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•</w:t>
      </w:r>
      <w:r w:rsidRPr="005365B7">
        <w:rPr>
          <w:rFonts w:ascii="Times New Roman" w:hAnsi="Times New Roman" w:cs="Times New Roman"/>
          <w:sz w:val="24"/>
          <w:szCs w:val="24"/>
        </w:rPr>
        <w:tab/>
        <w:t>более интересен как сам процесс познания, чем рассказ учителя.</w:t>
      </w:r>
    </w:p>
    <w:p w:rsidR="00320FF4" w:rsidRPr="005365B7" w:rsidRDefault="00320FF4" w:rsidP="00E51AA8">
      <w:pPr>
        <w:ind w:left="-567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•</w:t>
      </w:r>
      <w:r w:rsidRPr="005365B7">
        <w:rPr>
          <w:rFonts w:ascii="Times New Roman" w:hAnsi="Times New Roman" w:cs="Times New Roman"/>
          <w:sz w:val="24"/>
          <w:szCs w:val="24"/>
        </w:rPr>
        <w:tab/>
        <w:t>появляется мотивация учеников работать самостоятельно на последующих уроках</w:t>
      </w:r>
    </w:p>
    <w:p w:rsidR="00320FF4" w:rsidRPr="005365B7" w:rsidRDefault="00320FF4" w:rsidP="00E51AA8">
      <w:pPr>
        <w:ind w:left="-567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•</w:t>
      </w:r>
      <w:r w:rsidRPr="005365B7">
        <w:rPr>
          <w:rFonts w:ascii="Times New Roman" w:hAnsi="Times New Roman" w:cs="Times New Roman"/>
          <w:sz w:val="24"/>
          <w:szCs w:val="24"/>
        </w:rPr>
        <w:tab/>
        <w:t xml:space="preserve">в процессе занятия учащиеся поочередно выполняют разные социальные роли: лидера, исполнителя, организатора, докладчика, эксперта, исследователя, копирайтера и т. д.; </w:t>
      </w:r>
    </w:p>
    <w:p w:rsidR="00320FF4" w:rsidRPr="005365B7" w:rsidRDefault="00320FF4" w:rsidP="00E51AA8">
      <w:pPr>
        <w:ind w:left="-567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>•</w:t>
      </w:r>
      <w:r w:rsidRPr="005365B7">
        <w:rPr>
          <w:rFonts w:ascii="Times New Roman" w:hAnsi="Times New Roman" w:cs="Times New Roman"/>
          <w:sz w:val="24"/>
          <w:szCs w:val="24"/>
        </w:rPr>
        <w:tab/>
        <w:t xml:space="preserve">открываются способности тех учеников, которые по тем или иным причинам всегда на уроке остаются «в тени». </w:t>
      </w:r>
    </w:p>
    <w:p w:rsidR="00320FF4" w:rsidRPr="005365B7" w:rsidRDefault="00320FF4" w:rsidP="00E51AA8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365B7">
        <w:rPr>
          <w:rFonts w:ascii="Times New Roman" w:hAnsi="Times New Roman" w:cs="Times New Roman"/>
          <w:sz w:val="24"/>
          <w:szCs w:val="24"/>
        </w:rPr>
        <w:t xml:space="preserve">Такой метод позволяет наиболее полно реализовать личностно-ориентированный подход, а также сформировать необходимые интеллектуальные и коммуникативные умения. </w:t>
      </w:r>
    </w:p>
    <w:p w:rsidR="00252A0E" w:rsidRPr="005365B7" w:rsidRDefault="00252A0E" w:rsidP="00E51AA8">
      <w:pPr>
        <w:ind w:left="-56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Библиографический список:</w:t>
      </w:r>
    </w:p>
    <w:p w:rsidR="00462303" w:rsidRPr="005365B7" w:rsidRDefault="00462303" w:rsidP="00E51AA8">
      <w:pPr>
        <w:numPr>
          <w:ilvl w:val="0"/>
          <w:numId w:val="2"/>
        </w:numPr>
        <w:ind w:left="-56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5365B7">
        <w:rPr>
          <w:rFonts w:ascii="Times New Roman" w:hAnsi="Times New Roman" w:cs="Times New Roman"/>
          <w:bCs/>
          <w:iCs/>
          <w:sz w:val="24"/>
          <w:szCs w:val="24"/>
        </w:rPr>
        <w:t>Фролова П.И. К вопросу об историческом развитии понятия «Функциональная грамотность» в педагогической теории и практике // Наука о человеке: гуманитарные исследования. 2016. №1 (23). URL: https://cyberleninka.ru/article/n/k-voprosu-ob-istoricheskom-razvitii-ponyatiya-funktsionalnaya-gramotnost-v-pedagogicheskoy-teorii-i-praktike (дата обращения: 23.01.2020).</w:t>
      </w:r>
    </w:p>
    <w:p w:rsidR="001E2359" w:rsidRPr="005365B7" w:rsidRDefault="002C1AAD" w:rsidP="00E51AA8">
      <w:pPr>
        <w:numPr>
          <w:ilvl w:val="0"/>
          <w:numId w:val="2"/>
        </w:numPr>
        <w:ind w:left="-56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hyperlink r:id="rId6" w:history="1">
        <w:r w:rsidR="001E2359" w:rsidRPr="005365B7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https://zen.yandex.ru/t/истории</w:t>
        </w:r>
      </w:hyperlink>
      <w:r w:rsidR="001E2359" w:rsidRPr="005365B7">
        <w:rPr>
          <w:rFonts w:ascii="Times New Roman" w:hAnsi="Times New Roman" w:cs="Times New Roman"/>
          <w:bCs/>
          <w:iCs/>
          <w:sz w:val="24"/>
          <w:szCs w:val="24"/>
        </w:rPr>
        <w:t xml:space="preserve"> великих </w:t>
      </w:r>
      <w:proofErr w:type="spellStart"/>
      <w:r w:rsidR="001E2359" w:rsidRPr="005365B7">
        <w:rPr>
          <w:rFonts w:ascii="Times New Roman" w:hAnsi="Times New Roman" w:cs="Times New Roman"/>
          <w:bCs/>
          <w:iCs/>
          <w:sz w:val="24"/>
          <w:szCs w:val="24"/>
        </w:rPr>
        <w:t>людей</w:t>
      </w:r>
      <w:proofErr w:type="gramStart"/>
      <w:r w:rsidR="001E2359" w:rsidRPr="005365B7">
        <w:rPr>
          <w:rFonts w:ascii="Times New Roman" w:hAnsi="Times New Roman" w:cs="Times New Roman"/>
          <w:bCs/>
          <w:iCs/>
          <w:sz w:val="24"/>
          <w:szCs w:val="24"/>
        </w:rPr>
        <w:t>:П</w:t>
      </w:r>
      <w:proofErr w:type="gramEnd"/>
      <w:r w:rsidR="001E2359" w:rsidRPr="005365B7">
        <w:rPr>
          <w:rFonts w:ascii="Times New Roman" w:hAnsi="Times New Roman" w:cs="Times New Roman"/>
          <w:bCs/>
          <w:iCs/>
          <w:sz w:val="24"/>
          <w:szCs w:val="24"/>
        </w:rPr>
        <w:t>аруса</w:t>
      </w:r>
      <w:proofErr w:type="spellEnd"/>
      <w:r w:rsidR="001E2359" w:rsidRPr="005365B7">
        <w:rPr>
          <w:rFonts w:ascii="Times New Roman" w:hAnsi="Times New Roman" w:cs="Times New Roman"/>
          <w:bCs/>
          <w:iCs/>
          <w:sz w:val="24"/>
          <w:szCs w:val="24"/>
        </w:rPr>
        <w:t xml:space="preserve"> Крузенштерна или адмирал первой, мореплавателя Ивана Фёдоровича Крузенштерна</w:t>
      </w:r>
    </w:p>
    <w:p w:rsidR="005A33BE" w:rsidRPr="005365B7" w:rsidRDefault="005A33BE" w:rsidP="00E51AA8">
      <w:pPr>
        <w:numPr>
          <w:ilvl w:val="0"/>
          <w:numId w:val="2"/>
        </w:numPr>
        <w:ind w:left="-56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5365B7">
        <w:rPr>
          <w:rFonts w:ascii="Times New Roman" w:hAnsi="Times New Roman" w:cs="Times New Roman"/>
          <w:bCs/>
          <w:iCs/>
          <w:sz w:val="24"/>
          <w:szCs w:val="24"/>
        </w:rPr>
        <w:t xml:space="preserve">В.П. Викторов, М.А. </w:t>
      </w:r>
      <w:proofErr w:type="spellStart"/>
      <w:r w:rsidRPr="005365B7">
        <w:rPr>
          <w:rFonts w:ascii="Times New Roman" w:hAnsi="Times New Roman" w:cs="Times New Roman"/>
          <w:bCs/>
          <w:iCs/>
          <w:sz w:val="24"/>
          <w:szCs w:val="24"/>
        </w:rPr>
        <w:t>Гуленкова</w:t>
      </w:r>
      <w:proofErr w:type="spellEnd"/>
      <w:r w:rsidRPr="005365B7">
        <w:rPr>
          <w:rFonts w:ascii="Times New Roman" w:hAnsi="Times New Roman" w:cs="Times New Roman"/>
          <w:bCs/>
          <w:iCs/>
          <w:sz w:val="24"/>
          <w:szCs w:val="24"/>
        </w:rPr>
        <w:t xml:space="preserve">, Л.Н. </w:t>
      </w:r>
      <w:proofErr w:type="spellStart"/>
      <w:r w:rsidRPr="005365B7">
        <w:rPr>
          <w:rFonts w:ascii="Times New Roman" w:hAnsi="Times New Roman" w:cs="Times New Roman"/>
          <w:bCs/>
          <w:iCs/>
          <w:sz w:val="24"/>
          <w:szCs w:val="24"/>
        </w:rPr>
        <w:t>Дорохина</w:t>
      </w:r>
      <w:proofErr w:type="spellEnd"/>
      <w:r w:rsidRPr="005365B7">
        <w:rPr>
          <w:rFonts w:ascii="Times New Roman" w:hAnsi="Times New Roman" w:cs="Times New Roman"/>
          <w:bCs/>
          <w:iCs/>
          <w:sz w:val="24"/>
          <w:szCs w:val="24"/>
        </w:rPr>
        <w:t>. Практикум по анатомии и морфологии растений. – Москва: Издательский центр «Академия», 2001.</w:t>
      </w:r>
    </w:p>
    <w:p w:rsidR="005A33BE" w:rsidRPr="005365B7" w:rsidRDefault="005A33BE" w:rsidP="00E51AA8">
      <w:pPr>
        <w:numPr>
          <w:ilvl w:val="0"/>
          <w:numId w:val="2"/>
        </w:numPr>
        <w:spacing w:after="0" w:afterAutospacing="0"/>
        <w:ind w:left="-56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51AA8">
        <w:rPr>
          <w:rFonts w:ascii="Times New Roman" w:hAnsi="Times New Roman" w:cs="Times New Roman"/>
          <w:bCs/>
          <w:iCs/>
          <w:sz w:val="24"/>
          <w:szCs w:val="24"/>
        </w:rPr>
        <w:t xml:space="preserve">Заграничная Н.А., </w:t>
      </w:r>
      <w:proofErr w:type="spellStart"/>
      <w:r w:rsidRPr="00E51AA8">
        <w:rPr>
          <w:rFonts w:ascii="Times New Roman" w:hAnsi="Times New Roman" w:cs="Times New Roman"/>
          <w:bCs/>
          <w:iCs/>
          <w:sz w:val="24"/>
          <w:szCs w:val="24"/>
        </w:rPr>
        <w:t>Миренкова</w:t>
      </w:r>
      <w:proofErr w:type="spellEnd"/>
      <w:r w:rsidRPr="00E51AA8">
        <w:rPr>
          <w:rFonts w:ascii="Times New Roman" w:hAnsi="Times New Roman" w:cs="Times New Roman"/>
          <w:bCs/>
          <w:iCs/>
          <w:sz w:val="24"/>
          <w:szCs w:val="24"/>
        </w:rPr>
        <w:t xml:space="preserve"> Е.В. Диагностика </w:t>
      </w:r>
      <w:proofErr w:type="spellStart"/>
      <w:r w:rsidRPr="00E51AA8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E51AA8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 при обучении химии в основной школе, Москва: «Русское слово», 2020.</w:t>
      </w:r>
    </w:p>
    <w:sectPr w:rsidR="005A33BE" w:rsidRPr="005365B7" w:rsidSect="00EF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53C"/>
    <w:multiLevelType w:val="multilevel"/>
    <w:tmpl w:val="B73A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212CFB"/>
    <w:multiLevelType w:val="multilevel"/>
    <w:tmpl w:val="8D36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54CB1"/>
    <w:multiLevelType w:val="hybridMultilevel"/>
    <w:tmpl w:val="5E5C49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52A0E"/>
    <w:rsid w:val="00125945"/>
    <w:rsid w:val="00143C59"/>
    <w:rsid w:val="001E22CF"/>
    <w:rsid w:val="001E2359"/>
    <w:rsid w:val="002104A6"/>
    <w:rsid w:val="00252A0E"/>
    <w:rsid w:val="002A04B5"/>
    <w:rsid w:val="002C1AAD"/>
    <w:rsid w:val="00315053"/>
    <w:rsid w:val="00320FF4"/>
    <w:rsid w:val="00331F31"/>
    <w:rsid w:val="00356483"/>
    <w:rsid w:val="00462303"/>
    <w:rsid w:val="005272C2"/>
    <w:rsid w:val="005365B7"/>
    <w:rsid w:val="005A33BE"/>
    <w:rsid w:val="00607426"/>
    <w:rsid w:val="007A31C6"/>
    <w:rsid w:val="008B7D6F"/>
    <w:rsid w:val="008F0A4A"/>
    <w:rsid w:val="00A62D81"/>
    <w:rsid w:val="00AB7EB1"/>
    <w:rsid w:val="00B03937"/>
    <w:rsid w:val="00B835EA"/>
    <w:rsid w:val="00CF3A52"/>
    <w:rsid w:val="00D33AAA"/>
    <w:rsid w:val="00E51AA8"/>
    <w:rsid w:val="00E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A0E"/>
    <w:pPr>
      <w:autoSpaceDE w:val="0"/>
      <w:autoSpaceDN w:val="0"/>
      <w:adjustRightInd w:val="0"/>
      <w:spacing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2D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2D8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62303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3C59"/>
    <w:pPr>
      <w:spacing w:after="160" w:afterAutospacing="0" w:line="259" w:lineRule="auto"/>
      <w:ind w:left="720"/>
      <w:contextualSpacing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1E2359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E22C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33B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t/&#1080;&#1089;&#1090;&#1086;&#1088;&#1080;&#1080;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Ладанова НВ</cp:lastModifiedBy>
  <cp:revision>4</cp:revision>
  <dcterms:created xsi:type="dcterms:W3CDTF">2021-06-22T07:00:00Z</dcterms:created>
  <dcterms:modified xsi:type="dcterms:W3CDTF">2021-06-22T07:14:00Z</dcterms:modified>
</cp:coreProperties>
</file>