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B1" w:rsidRDefault="0007441E" w:rsidP="00BB3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1F7FB8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 3» г. Кудымкара</w:t>
      </w: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Default="00BB3AB1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AB1" w:rsidRPr="00591655" w:rsidRDefault="00591655" w:rsidP="000744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655">
        <w:rPr>
          <w:rFonts w:ascii="Times New Roman" w:hAnsi="Times New Roman" w:cs="Times New Roman"/>
          <w:b/>
          <w:sz w:val="36"/>
          <w:szCs w:val="36"/>
        </w:rPr>
        <w:t>Школа ведущего</w:t>
      </w:r>
    </w:p>
    <w:p w:rsidR="00591655" w:rsidRDefault="00591655" w:rsidP="0007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B69E2">
        <w:rPr>
          <w:rFonts w:ascii="Times New Roman" w:hAnsi="Times New Roman" w:cs="Times New Roman"/>
          <w:sz w:val="28"/>
          <w:szCs w:val="28"/>
        </w:rPr>
        <w:t>освоения социально-коммуникативных умений и навыков</w:t>
      </w:r>
    </w:p>
    <w:p w:rsidR="00591655" w:rsidRDefault="00591655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07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2713C3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2713C3" w:rsidRDefault="002713C3" w:rsidP="002713C3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Шарова Н.А., зам. директора по НМР</w:t>
      </w:r>
    </w:p>
    <w:p w:rsidR="00717BCE" w:rsidRDefault="00717BCE" w:rsidP="002713C3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И.М., зам. директора по УВР</w:t>
      </w:r>
    </w:p>
    <w:p w:rsidR="002713C3" w:rsidRDefault="002713C3" w:rsidP="002713C3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педагог-организатор</w:t>
      </w:r>
    </w:p>
    <w:p w:rsidR="00591655" w:rsidRDefault="00591655" w:rsidP="0059165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59165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59165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59165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717BCE">
      <w:pPr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59165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1655" w:rsidRDefault="00591655" w:rsidP="00591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F345E8" w:rsidRPr="00F345E8" w:rsidRDefault="00F345E8" w:rsidP="00F345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345E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  3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  <w:r w:rsidRPr="00F345E8">
        <w:rPr>
          <w:rFonts w:ascii="Times New Roman" w:hAnsi="Times New Roman" w:cs="Times New Roman"/>
          <w:sz w:val="28"/>
          <w:szCs w:val="28"/>
        </w:rPr>
        <w:t>Планируемые образовательные резул</w:t>
      </w:r>
      <w:r>
        <w:rPr>
          <w:rFonts w:ascii="Times New Roman" w:hAnsi="Times New Roman" w:cs="Times New Roman"/>
          <w:sz w:val="28"/>
          <w:szCs w:val="28"/>
        </w:rPr>
        <w:t>ьтаты……………………</w:t>
      </w:r>
      <w:r w:rsidR="006A369C">
        <w:rPr>
          <w:rFonts w:ascii="Times New Roman" w:hAnsi="Times New Roman" w:cs="Times New Roman"/>
          <w:sz w:val="28"/>
          <w:szCs w:val="28"/>
        </w:rPr>
        <w:t>………..…….4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  <w:r w:rsidRPr="00F345E8">
        <w:rPr>
          <w:rFonts w:ascii="Times New Roman" w:hAnsi="Times New Roman" w:cs="Times New Roman"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6A369C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69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345E8" w:rsidRPr="00F345E8" w:rsidRDefault="00F345E8" w:rsidP="00F345E8">
      <w:pPr>
        <w:jc w:val="both"/>
        <w:rPr>
          <w:rFonts w:ascii="Times New Roman" w:hAnsi="Times New Roman" w:cs="Times New Roman"/>
          <w:sz w:val="28"/>
          <w:szCs w:val="28"/>
        </w:rPr>
      </w:pPr>
      <w:r w:rsidRPr="00F345E8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6A369C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A369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практикумов …………………………………………</w:t>
      </w:r>
      <w:r w:rsidR="00E90BD8">
        <w:rPr>
          <w:rFonts w:ascii="Times New Roman" w:hAnsi="Times New Roman" w:cs="Times New Roman"/>
          <w:sz w:val="28"/>
          <w:szCs w:val="28"/>
        </w:rPr>
        <w:t>…………… 8</w:t>
      </w:r>
    </w:p>
    <w:p w:rsidR="00C31D67" w:rsidRDefault="00C31D67" w:rsidP="00C31D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185C46">
        <w:rPr>
          <w:rFonts w:ascii="Times New Roman" w:hAnsi="Times New Roman" w:cs="Times New Roman"/>
          <w:sz w:val="28"/>
          <w:szCs w:val="28"/>
        </w:rPr>
        <w:t>«</w:t>
      </w:r>
      <w:r w:rsidRPr="00185C46">
        <w:rPr>
          <w:rFonts w:ascii="Times New Roman" w:eastAsia="Times New Roman" w:hAnsi="Times New Roman" w:cs="Times New Roman"/>
          <w:sz w:val="28"/>
          <w:szCs w:val="28"/>
        </w:rPr>
        <w:t>Ведущий игровых и ШОУ-программ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»………</w:t>
      </w:r>
      <w:r w:rsidR="00E90BD8">
        <w:rPr>
          <w:rFonts w:ascii="Times New Roman" w:eastAsia="Times New Roman" w:hAnsi="Times New Roman" w:cs="Times New Roman"/>
          <w:sz w:val="28"/>
          <w:szCs w:val="28"/>
        </w:rPr>
        <w:t>. ……………8</w:t>
      </w:r>
    </w:p>
    <w:p w:rsidR="00C31D67" w:rsidRDefault="00C31D67" w:rsidP="00C31D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185C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262D">
        <w:rPr>
          <w:rFonts w:ascii="Times New Roman" w:eastAsia="Times New Roman" w:hAnsi="Times New Roman" w:cs="Times New Roman"/>
          <w:sz w:val="28"/>
          <w:szCs w:val="28"/>
        </w:rPr>
        <w:t>едущий телепередач</w:t>
      </w:r>
      <w:r>
        <w:rPr>
          <w:rFonts w:ascii="Times New Roman" w:eastAsia="Times New Roman" w:hAnsi="Times New Roman" w:cs="Times New Roman"/>
          <w:sz w:val="28"/>
          <w:szCs w:val="28"/>
        </w:rPr>
        <w:t>»……………………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C31D67" w:rsidRDefault="00C31D67" w:rsidP="00C31D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185C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262D">
        <w:rPr>
          <w:rFonts w:ascii="Times New Roman" w:eastAsia="Times New Roman" w:hAnsi="Times New Roman" w:cs="Times New Roman"/>
          <w:sz w:val="28"/>
          <w:szCs w:val="28"/>
        </w:rPr>
        <w:t xml:space="preserve">едущий </w:t>
      </w:r>
      <w:r>
        <w:rPr>
          <w:rFonts w:ascii="Times New Roman" w:eastAsia="Times New Roman" w:hAnsi="Times New Roman" w:cs="Times New Roman"/>
          <w:sz w:val="28"/>
          <w:szCs w:val="28"/>
        </w:rPr>
        <w:t>радио</w:t>
      </w:r>
      <w:r w:rsidRPr="00F3262D">
        <w:rPr>
          <w:rFonts w:ascii="Times New Roman" w:eastAsia="Times New Roman" w:hAnsi="Times New Roman" w:cs="Times New Roman"/>
          <w:sz w:val="28"/>
          <w:szCs w:val="28"/>
        </w:rPr>
        <w:t>передач</w:t>
      </w:r>
      <w:r>
        <w:rPr>
          <w:rFonts w:ascii="Times New Roman" w:eastAsia="Times New Roman" w:hAnsi="Times New Roman" w:cs="Times New Roman"/>
          <w:sz w:val="28"/>
          <w:szCs w:val="28"/>
        </w:rPr>
        <w:t>»…………………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C31D67" w:rsidRDefault="00C31D67" w:rsidP="00C31D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185C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Экскурсовод» …………………………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="00FF46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</w:p>
    <w:p w:rsidR="00C31D67" w:rsidRDefault="00C31D67" w:rsidP="00C31D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185C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Спикер» ……………………………………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 xml:space="preserve"> …………</w:t>
      </w:r>
      <w:r w:rsidR="00FF46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>…...10</w:t>
      </w:r>
    </w:p>
    <w:p w:rsidR="00C31D67" w:rsidRDefault="00C31D67" w:rsidP="00C31D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185C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Волонтер» ……………………………….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 xml:space="preserve"> ………………</w:t>
      </w:r>
      <w:r w:rsidR="00FF46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368">
        <w:rPr>
          <w:rFonts w:ascii="Times New Roman" w:eastAsia="Times New Roman" w:hAnsi="Times New Roman" w:cs="Times New Roman"/>
          <w:sz w:val="28"/>
          <w:szCs w:val="28"/>
        </w:rPr>
        <w:t>..11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средства оценки результатов …………………………</w:t>
      </w:r>
      <w:r w:rsidR="00DD2796">
        <w:rPr>
          <w:rFonts w:ascii="Times New Roman" w:hAnsi="Times New Roman" w:cs="Times New Roman"/>
          <w:sz w:val="28"/>
          <w:szCs w:val="28"/>
        </w:rPr>
        <w:t>……</w:t>
      </w:r>
      <w:r w:rsidR="00FF46FD">
        <w:rPr>
          <w:rFonts w:ascii="Times New Roman" w:hAnsi="Times New Roman" w:cs="Times New Roman"/>
          <w:sz w:val="28"/>
          <w:szCs w:val="28"/>
        </w:rPr>
        <w:t>..</w:t>
      </w:r>
      <w:r w:rsidR="00DD2796">
        <w:rPr>
          <w:rFonts w:ascii="Times New Roman" w:hAnsi="Times New Roman" w:cs="Times New Roman"/>
          <w:sz w:val="28"/>
          <w:szCs w:val="28"/>
        </w:rPr>
        <w:t>….. 12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……………………………………………..</w:t>
      </w:r>
      <w:r w:rsidR="00DD2796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FF46FD">
        <w:rPr>
          <w:rFonts w:ascii="Times New Roman" w:hAnsi="Times New Roman" w:cs="Times New Roman"/>
          <w:sz w:val="28"/>
          <w:szCs w:val="28"/>
        </w:rPr>
        <w:t>.</w:t>
      </w:r>
      <w:r w:rsidR="00DD2796">
        <w:rPr>
          <w:rFonts w:ascii="Times New Roman" w:hAnsi="Times New Roman" w:cs="Times New Roman"/>
          <w:sz w:val="28"/>
          <w:szCs w:val="28"/>
        </w:rPr>
        <w:t>…13</w:t>
      </w:r>
    </w:p>
    <w:p w:rsidR="00F345E8" w:rsidRDefault="00F345E8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04563B" w:rsidRPr="00F345E8" w:rsidRDefault="0004563B" w:rsidP="00F345E8">
      <w:pPr>
        <w:rPr>
          <w:rFonts w:ascii="Times New Roman" w:hAnsi="Times New Roman" w:cs="Times New Roman"/>
          <w:sz w:val="28"/>
          <w:szCs w:val="28"/>
        </w:rPr>
      </w:pPr>
    </w:p>
    <w:p w:rsidR="00591655" w:rsidRPr="00B94EA3" w:rsidRDefault="00CF06EF" w:rsidP="00B94EA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94E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EA3" w:rsidRPr="00B94EA3" w:rsidRDefault="00B94EA3" w:rsidP="00B94EA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94EA3">
        <w:rPr>
          <w:sz w:val="28"/>
          <w:szCs w:val="28"/>
        </w:rPr>
        <w:t xml:space="preserve">Федеральный государственный образовательный стандарт предъявляет новые требования к образовательным результатам. Среди них значительное внимание уделяется развитию у учащихся основной школы социально-коммуникативных умений и навыков.  В современных условиях социально-коммуникативные умения рассматриваются как система внутренних ресурсов, необходимых для построения эффективной коммуникации в определённом круге ситуаций личностного взаимодействия. </w:t>
      </w:r>
      <w:r w:rsidRPr="00B94EA3">
        <w:rPr>
          <w:bCs/>
          <w:iCs/>
          <w:sz w:val="28"/>
          <w:szCs w:val="28"/>
        </w:rPr>
        <w:t>Как помочь учащимся логично и связно строить речевое высказывание, участвовать в диалоге, дебатах, преодолевать неуверенность в себе в процессе общения?</w:t>
      </w:r>
    </w:p>
    <w:p w:rsidR="00CF06EF" w:rsidRDefault="002713C3" w:rsidP="00B94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6A3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EA3">
        <w:rPr>
          <w:rFonts w:ascii="Times New Roman" w:eastAsia="Times New Roman" w:hAnsi="Times New Roman" w:cs="Times New Roman"/>
          <w:sz w:val="28"/>
          <w:szCs w:val="28"/>
        </w:rPr>
        <w:t>программы «Школа ведущего»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создание условий для </w:t>
      </w:r>
      <w:r w:rsidR="00B94EA3" w:rsidRPr="00B94EA3">
        <w:rPr>
          <w:rFonts w:ascii="Times New Roman" w:eastAsia="Times New Roman" w:hAnsi="Times New Roman" w:cs="Times New Roman"/>
          <w:sz w:val="28"/>
          <w:szCs w:val="28"/>
        </w:rPr>
        <w:t>освоения социально-коммуникативных умений и навыков  учащихся основной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94EA3" w:rsidRPr="00B94EA3">
        <w:rPr>
          <w:rFonts w:ascii="Times New Roman" w:eastAsia="Times New Roman" w:hAnsi="Times New Roman" w:cs="Times New Roman"/>
          <w:sz w:val="28"/>
          <w:szCs w:val="28"/>
        </w:rPr>
        <w:t xml:space="preserve"> Программа ориентирована на учащихся 5-7 классов.</w:t>
      </w:r>
    </w:p>
    <w:p w:rsidR="00A3331B" w:rsidRDefault="00A3331B" w:rsidP="00B94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курса являются:</w:t>
      </w:r>
    </w:p>
    <w:p w:rsidR="00A3331B" w:rsidRDefault="00A3331B" w:rsidP="00B94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учащихся о практической коммуникативной деятельности ведущего;</w:t>
      </w:r>
    </w:p>
    <w:p w:rsidR="00A3331B" w:rsidRDefault="00A3331B" w:rsidP="00B94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умений.</w:t>
      </w:r>
    </w:p>
    <w:p w:rsidR="00B94EA3" w:rsidRDefault="00B94EA3" w:rsidP="00A97E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3">
        <w:rPr>
          <w:rFonts w:ascii="Times New Roman" w:eastAsia="Times New Roman" w:hAnsi="Times New Roman" w:cs="Times New Roman"/>
          <w:sz w:val="28"/>
          <w:szCs w:val="28"/>
        </w:rPr>
        <w:t>Программа включает шесть направления образовательных практик: ведущий игровых и ШОУ - программ, ведущий телепередач и радиопередач, ведущий экскурсии, спикер, волонтер. Образовательные практики предусматривают проведение с учащимися семинарских занятий, организацию деятельности учащихся по освоению социальной роли ведущего мероприятий, телепередач, ведущего экскурсий, спикера, волонтера, рефлексивную деятельность учащихся по самооценке коммуникативных умений.</w:t>
      </w:r>
      <w:r w:rsidR="006A3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EA3">
        <w:rPr>
          <w:rFonts w:ascii="Times New Roman" w:eastAsia="Times New Roman" w:hAnsi="Times New Roman" w:cs="Times New Roman"/>
          <w:sz w:val="28"/>
          <w:szCs w:val="28"/>
        </w:rPr>
        <w:t>По каждому направлению программы «Школа ведущего» для организации образовательной практики предусмотрено привлечение социальных партнеров.</w:t>
      </w:r>
    </w:p>
    <w:p w:rsidR="00667357" w:rsidRPr="00B94EA3" w:rsidRDefault="00A97EA8" w:rsidP="00A333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план программы </w:t>
      </w:r>
      <w:r w:rsidR="002C6A66">
        <w:rPr>
          <w:rFonts w:ascii="Times New Roman" w:eastAsia="Times New Roman" w:hAnsi="Times New Roman" w:cs="Times New Roman"/>
          <w:sz w:val="28"/>
          <w:szCs w:val="28"/>
        </w:rPr>
        <w:t>состоит из 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разделов. Первый раздел </w:t>
      </w:r>
      <w:r w:rsidR="005241F5">
        <w:rPr>
          <w:rFonts w:ascii="Times New Roman" w:eastAsia="Times New Roman" w:hAnsi="Times New Roman" w:cs="Times New Roman"/>
          <w:sz w:val="28"/>
          <w:szCs w:val="28"/>
        </w:rPr>
        <w:t xml:space="preserve">«В чем успех ведущего»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для всех учащихся. В форме занятий с элементами тренинга учащиеся выполняют пробы в роли ведущих, осваивают теоретические знания и практические социально-коммуникативные умения.</w:t>
      </w:r>
      <w:r w:rsidR="004E4611">
        <w:rPr>
          <w:rFonts w:ascii="Times New Roman" w:eastAsia="Times New Roman" w:hAnsi="Times New Roman" w:cs="Times New Roman"/>
          <w:sz w:val="28"/>
          <w:szCs w:val="28"/>
        </w:rPr>
        <w:t xml:space="preserve"> В форме деловой игры осуществляется стартовая диагностика умений и изучение желания детей их выбора осуществить пробы в той или иной роли ведущего.</w:t>
      </w:r>
      <w:r w:rsidR="005241F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5241F5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5241F5">
        <w:rPr>
          <w:rFonts w:ascii="Times New Roman" w:eastAsia="Times New Roman" w:hAnsi="Times New Roman" w:cs="Times New Roman"/>
          <w:sz w:val="28"/>
          <w:szCs w:val="28"/>
        </w:rPr>
        <w:t xml:space="preserve"> остальным разделам программы</w:t>
      </w:r>
      <w:r w:rsidR="00A333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41F5">
        <w:rPr>
          <w:rFonts w:ascii="Times New Roman" w:eastAsia="Times New Roman" w:hAnsi="Times New Roman" w:cs="Times New Roman"/>
          <w:sz w:val="28"/>
          <w:szCs w:val="28"/>
        </w:rPr>
        <w:t xml:space="preserve"> учащиеся делятся на группы и осваивают 2- 3 практикума.</w:t>
      </w:r>
      <w:r w:rsidR="00EA09CD">
        <w:rPr>
          <w:rFonts w:ascii="Times New Roman" w:eastAsia="Times New Roman" w:hAnsi="Times New Roman" w:cs="Times New Roman"/>
          <w:sz w:val="28"/>
          <w:szCs w:val="28"/>
        </w:rPr>
        <w:t xml:space="preserve"> Каждый раздел программы, соответствующий направлению практикумов, завершается итоговым занятием в форме круглого стола, где обсуждаются и анализируются результаты участия в практикуме, заполняется рефлексивный дневник учащихся.</w:t>
      </w:r>
    </w:p>
    <w:p w:rsidR="00B94EA3" w:rsidRPr="00B94EA3" w:rsidRDefault="007D0216" w:rsidP="00B94EA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</w:p>
    <w:p w:rsidR="00B94EA3" w:rsidRPr="00B94EA3" w:rsidRDefault="00B94EA3" w:rsidP="00B94E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4EA3">
        <w:rPr>
          <w:rFonts w:ascii="Times New Roman" w:hAnsi="Times New Roman"/>
          <w:bCs/>
          <w:sz w:val="28"/>
          <w:szCs w:val="28"/>
        </w:rPr>
        <w:t>В ФГОС</w:t>
      </w:r>
      <w:r w:rsidR="00A271CF">
        <w:rPr>
          <w:rFonts w:ascii="Times New Roman" w:hAnsi="Times New Roman"/>
          <w:bCs/>
          <w:sz w:val="28"/>
          <w:szCs w:val="28"/>
        </w:rPr>
        <w:t xml:space="preserve"> </w:t>
      </w:r>
      <w:r w:rsidRPr="00B94EA3">
        <w:rPr>
          <w:rFonts w:ascii="Times New Roman" w:hAnsi="Times New Roman"/>
          <w:bCs/>
          <w:sz w:val="28"/>
          <w:szCs w:val="28"/>
        </w:rPr>
        <w:t>заявлен</w:t>
      </w:r>
      <w:r w:rsidR="00A271CF">
        <w:rPr>
          <w:rFonts w:ascii="Times New Roman" w:hAnsi="Times New Roman"/>
          <w:bCs/>
          <w:sz w:val="28"/>
          <w:szCs w:val="28"/>
        </w:rPr>
        <w:t xml:space="preserve"> </w:t>
      </w:r>
      <w:r w:rsidRPr="00B94EA3">
        <w:rPr>
          <w:rFonts w:ascii="Times New Roman" w:hAnsi="Times New Roman"/>
          <w:sz w:val="28"/>
          <w:szCs w:val="28"/>
        </w:rPr>
        <w:t>метапредметный результат</w:t>
      </w:r>
      <w:r w:rsidR="00A271CF">
        <w:rPr>
          <w:rFonts w:ascii="Times New Roman" w:hAnsi="Times New Roman"/>
          <w:sz w:val="28"/>
          <w:szCs w:val="28"/>
        </w:rPr>
        <w:t xml:space="preserve"> </w:t>
      </w:r>
      <w:r w:rsidRPr="00B94EA3">
        <w:rPr>
          <w:rFonts w:ascii="Times New Roman" w:hAnsi="Times New Roman"/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потребностей, владение устной речью. </w:t>
      </w:r>
      <w:r w:rsidR="002F7BB5">
        <w:rPr>
          <w:rFonts w:ascii="Times New Roman" w:hAnsi="Times New Roman"/>
          <w:sz w:val="28"/>
          <w:szCs w:val="28"/>
        </w:rPr>
        <w:t>Данная программа ориентирована на развитие</w:t>
      </w:r>
      <w:r w:rsidRPr="00B94EA3">
        <w:rPr>
          <w:rFonts w:ascii="Times New Roman" w:hAnsi="Times New Roman"/>
          <w:sz w:val="28"/>
          <w:szCs w:val="28"/>
        </w:rPr>
        <w:t xml:space="preserve"> следующих умений: </w:t>
      </w:r>
    </w:p>
    <w:p w:rsidR="00B94EA3" w:rsidRPr="00B94EA3" w:rsidRDefault="00B94EA3" w:rsidP="00B94E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4EA3">
        <w:rPr>
          <w:rFonts w:ascii="Times New Roman" w:hAnsi="Times New Roman"/>
          <w:sz w:val="28"/>
          <w:szCs w:val="28"/>
        </w:rPr>
        <w:t xml:space="preserve">- </w:t>
      </w:r>
      <w:r w:rsidRPr="00B94EA3">
        <w:rPr>
          <w:rFonts w:ascii="Times New Roman" w:eastAsia="Times New Roman" w:hAnsi="Times New Roman" w:cs="Times New Roman"/>
          <w:sz w:val="28"/>
          <w:szCs w:val="28"/>
        </w:rPr>
        <w:t>умение логично и связно строить речевое высказывание в процессе общения</w:t>
      </w:r>
      <w:r w:rsidR="002713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4EA3" w:rsidRPr="00B94EA3" w:rsidRDefault="00B94EA3" w:rsidP="00B94E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3">
        <w:rPr>
          <w:rFonts w:ascii="Times New Roman" w:eastAsia="Times New Roman" w:hAnsi="Times New Roman" w:cs="Times New Roman"/>
          <w:sz w:val="28"/>
          <w:szCs w:val="28"/>
        </w:rPr>
        <w:t>- умение удерживать внимание аудитории.</w:t>
      </w:r>
    </w:p>
    <w:p w:rsidR="00B94EA3" w:rsidRPr="00B94EA3" w:rsidRDefault="00B94EA3" w:rsidP="00B94E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EA3">
        <w:rPr>
          <w:rFonts w:ascii="Times New Roman" w:hAnsi="Times New Roman" w:cs="Times New Roman"/>
          <w:sz w:val="28"/>
          <w:szCs w:val="28"/>
        </w:rPr>
        <w:t>На этапе предъявления учащимися результата предполагается выявить развитие у учащихся перечисленных умений.</w:t>
      </w:r>
    </w:p>
    <w:p w:rsidR="00B94EA3" w:rsidRPr="00B94EA3" w:rsidRDefault="00B94EA3" w:rsidP="00B94E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EA3">
        <w:rPr>
          <w:rFonts w:ascii="Times New Roman" w:hAnsi="Times New Roman" w:cs="Times New Roman"/>
          <w:sz w:val="28"/>
          <w:szCs w:val="28"/>
        </w:rPr>
        <w:t>Способы оценки результативности:</w:t>
      </w:r>
    </w:p>
    <w:p w:rsidR="00B94EA3" w:rsidRPr="00B94EA3" w:rsidRDefault="00B94EA3" w:rsidP="00B94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EA3">
        <w:rPr>
          <w:rFonts w:ascii="Times New Roman" w:hAnsi="Times New Roman" w:cs="Times New Roman"/>
          <w:sz w:val="28"/>
          <w:szCs w:val="28"/>
        </w:rPr>
        <w:t>1. Внешняя оценка – оценка экспертами (социальными партнерами и педагогами), взаимооценка учащимися.</w:t>
      </w:r>
    </w:p>
    <w:p w:rsidR="00B94EA3" w:rsidRDefault="00B94EA3" w:rsidP="00B94EA3">
      <w:pPr>
        <w:jc w:val="both"/>
        <w:rPr>
          <w:rFonts w:ascii="Times New Roman" w:hAnsi="Times New Roman" w:cs="Times New Roman"/>
          <w:sz w:val="28"/>
          <w:szCs w:val="28"/>
        </w:rPr>
      </w:pPr>
      <w:r w:rsidRPr="00B94EA3">
        <w:rPr>
          <w:rFonts w:ascii="Times New Roman" w:hAnsi="Times New Roman" w:cs="Times New Roman"/>
          <w:sz w:val="28"/>
          <w:szCs w:val="28"/>
        </w:rPr>
        <w:t>2. Рефлексивная оценка.</w:t>
      </w:r>
    </w:p>
    <w:p w:rsidR="00F5136A" w:rsidRPr="00B94EA3" w:rsidRDefault="00F5136A" w:rsidP="00B94E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EA3" w:rsidRPr="00725C64" w:rsidRDefault="00725C64" w:rsidP="00CF0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6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134"/>
        <w:gridCol w:w="2517"/>
      </w:tblGrid>
      <w:tr w:rsidR="00950FE4" w:rsidTr="00FA20A1">
        <w:tc>
          <w:tcPr>
            <w:tcW w:w="675" w:type="dxa"/>
          </w:tcPr>
          <w:p w:rsidR="00950FE4" w:rsidRDefault="00950FE4" w:rsidP="0095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950FE4" w:rsidRDefault="005241F5" w:rsidP="0095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950FE4">
              <w:rPr>
                <w:rFonts w:ascii="Times New Roman" w:hAnsi="Times New Roman" w:cs="Times New Roman"/>
                <w:sz w:val="28"/>
                <w:szCs w:val="28"/>
              </w:rPr>
              <w:t xml:space="preserve">, тема </w:t>
            </w:r>
          </w:p>
        </w:tc>
        <w:tc>
          <w:tcPr>
            <w:tcW w:w="1134" w:type="dxa"/>
          </w:tcPr>
          <w:p w:rsidR="00950FE4" w:rsidRDefault="00950FE4" w:rsidP="0095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17" w:type="dxa"/>
          </w:tcPr>
          <w:p w:rsidR="00950FE4" w:rsidRDefault="00950FE4" w:rsidP="0095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5241F5" w:rsidTr="000334BD">
        <w:tc>
          <w:tcPr>
            <w:tcW w:w="9571" w:type="dxa"/>
            <w:gridSpan w:val="4"/>
          </w:tcPr>
          <w:p w:rsidR="005241F5" w:rsidRPr="005241F5" w:rsidRDefault="005241F5" w:rsidP="005241F5">
            <w:pPr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Раздел: в чем успех ведущего</w:t>
            </w:r>
          </w:p>
        </w:tc>
      </w:tr>
      <w:tr w:rsidR="00950FE4" w:rsidTr="00FA20A1">
        <w:tc>
          <w:tcPr>
            <w:tcW w:w="675" w:type="dxa"/>
          </w:tcPr>
          <w:p w:rsidR="00950FE4" w:rsidRDefault="004B69E2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50FE4" w:rsidRDefault="004B69E2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Деловая игра «Я – ведущий»</w:t>
            </w:r>
          </w:p>
        </w:tc>
        <w:tc>
          <w:tcPr>
            <w:tcW w:w="1134" w:type="dxa"/>
          </w:tcPr>
          <w:p w:rsidR="00950FE4" w:rsidRDefault="004B69E2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950FE4" w:rsidRDefault="004B69E2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 w:rsidR="00D724EF">
              <w:rPr>
                <w:rFonts w:ascii="Times New Roman" w:hAnsi="Times New Roman" w:cs="Times New Roman"/>
                <w:sz w:val="28"/>
                <w:szCs w:val="28"/>
              </w:rPr>
              <w:t>, диагностика</w:t>
            </w:r>
          </w:p>
        </w:tc>
      </w:tr>
      <w:tr w:rsidR="007C7B38" w:rsidTr="00FA20A1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7C7B38" w:rsidRDefault="00EC4E50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должна быть речь ведущего</w:t>
            </w:r>
          </w:p>
        </w:tc>
        <w:tc>
          <w:tcPr>
            <w:tcW w:w="1134" w:type="dxa"/>
          </w:tcPr>
          <w:p w:rsidR="007C7B38" w:rsidRDefault="00FA20A1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7C7B38" w:rsidRDefault="00FA20A1" w:rsidP="00C8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C868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тренинга</w:t>
            </w:r>
          </w:p>
        </w:tc>
      </w:tr>
      <w:tr w:rsidR="007C7B38" w:rsidTr="00FA20A1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7C7B38" w:rsidRDefault="000C3D11" w:rsidP="000C3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к успешному выступлению</w:t>
            </w:r>
            <w:r w:rsidR="0048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C7B38" w:rsidRDefault="00F2446F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7C7B38" w:rsidRDefault="00484652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</w:t>
            </w:r>
          </w:p>
        </w:tc>
      </w:tr>
      <w:tr w:rsidR="007C7B38" w:rsidTr="00FA20A1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7C7B38" w:rsidRPr="00484652" w:rsidRDefault="00EC4E50" w:rsidP="00EC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</w:t>
            </w:r>
            <w:r w:rsidR="00484652" w:rsidRPr="00484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ривлеч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484652" w:rsidRPr="00484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удержать</w:t>
            </w:r>
            <w:r w:rsidR="008049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внимание</w:t>
            </w:r>
            <w:r w:rsidR="00484652" w:rsidRPr="00484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аудитории</w:t>
            </w:r>
          </w:p>
        </w:tc>
        <w:tc>
          <w:tcPr>
            <w:tcW w:w="1134" w:type="dxa"/>
          </w:tcPr>
          <w:p w:rsidR="007C7B38" w:rsidRDefault="00426C7D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7C7B38" w:rsidRDefault="00484652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</w:t>
            </w:r>
          </w:p>
        </w:tc>
      </w:tr>
      <w:tr w:rsidR="007C7B38" w:rsidTr="00FA20A1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7C7B38" w:rsidRPr="00EC4E50" w:rsidRDefault="00EC4E50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E50">
              <w:rPr>
                <w:rFonts w:ascii="Times New Roman" w:hAnsi="Times New Roman" w:cs="Times New Roman"/>
                <w:sz w:val="28"/>
                <w:szCs w:val="28"/>
              </w:rPr>
              <w:t>Правила ведения диалога</w:t>
            </w:r>
          </w:p>
        </w:tc>
        <w:tc>
          <w:tcPr>
            <w:tcW w:w="1134" w:type="dxa"/>
          </w:tcPr>
          <w:p w:rsidR="007C7B38" w:rsidRDefault="00426C7D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7C7B38" w:rsidRDefault="00484652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</w:t>
            </w:r>
          </w:p>
        </w:tc>
      </w:tr>
      <w:tr w:rsidR="007C7B38" w:rsidTr="000334BD">
        <w:tc>
          <w:tcPr>
            <w:tcW w:w="9571" w:type="dxa"/>
            <w:gridSpan w:val="4"/>
          </w:tcPr>
          <w:p w:rsidR="007C7B38" w:rsidRPr="004B69E2" w:rsidRDefault="005241F5" w:rsidP="004B69E2">
            <w:pPr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</w:t>
            </w:r>
            <w:r w:rsidR="007C7B38" w:rsidRPr="004B69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ведущий игровых и ШОУ-программ</w:t>
            </w:r>
          </w:p>
        </w:tc>
      </w:tr>
      <w:tr w:rsidR="007C7B38" w:rsidTr="00FA20A1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7C7B38" w:rsidRDefault="007C7B3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Социально-коммуникативные умения ведущего </w:t>
            </w:r>
            <w:r w:rsidRPr="007C7B3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игровых и ШОУ-программ</w:t>
            </w:r>
          </w:p>
        </w:tc>
        <w:tc>
          <w:tcPr>
            <w:tcW w:w="1134" w:type="dxa"/>
          </w:tcPr>
          <w:p w:rsidR="007C7B38" w:rsidRDefault="00F3262D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7C7B38" w:rsidRDefault="007C7B3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специалистов КДЦ</w:t>
            </w:r>
          </w:p>
        </w:tc>
      </w:tr>
      <w:tr w:rsidR="007C7B38" w:rsidTr="00FA20A1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7C7B38" w:rsidRDefault="00185C46" w:rsidP="00185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85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5C46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игровых и ШОУ-программ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C7B38" w:rsidRDefault="00175460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7C7B38" w:rsidRDefault="00185C4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7C7B38" w:rsidTr="006E1436">
        <w:tc>
          <w:tcPr>
            <w:tcW w:w="675" w:type="dxa"/>
          </w:tcPr>
          <w:p w:rsidR="007C7B38" w:rsidRDefault="007C7B38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7C7B38" w:rsidRPr="00A97EA8" w:rsidRDefault="00426C7D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A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A97EA8" w:rsidRPr="00A97EA8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  <w:tc>
          <w:tcPr>
            <w:tcW w:w="1134" w:type="dxa"/>
          </w:tcPr>
          <w:p w:rsidR="007C7B38" w:rsidRDefault="00FD53EA" w:rsidP="004B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7C7B38" w:rsidRDefault="006E143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7C7B38" w:rsidTr="000334BD">
        <w:tc>
          <w:tcPr>
            <w:tcW w:w="9571" w:type="dxa"/>
            <w:gridSpan w:val="4"/>
          </w:tcPr>
          <w:p w:rsidR="007C7B38" w:rsidRDefault="005241F5" w:rsidP="00403D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</w:t>
            </w:r>
            <w:r w:rsidR="007C7B38" w:rsidRPr="004B69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667B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C7B38" w:rsidRPr="00403D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ведущий телепередач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5" w:type="dxa"/>
          </w:tcPr>
          <w:p w:rsidR="00426C7D" w:rsidRDefault="00426C7D" w:rsidP="00F3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Социально-коммуникативные умения ведущего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телепередач</w:t>
            </w:r>
          </w:p>
        </w:tc>
        <w:tc>
          <w:tcPr>
            <w:tcW w:w="1134" w:type="dxa"/>
          </w:tcPr>
          <w:p w:rsidR="00426C7D" w:rsidRDefault="00426C7D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25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185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426C7D" w:rsidRDefault="00426C7D" w:rsidP="00F3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85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262D">
              <w:rPr>
                <w:rFonts w:ascii="Times New Roman" w:eastAsia="Times New Roman" w:hAnsi="Times New Roman" w:cs="Times New Roman"/>
                <w:sz w:val="28"/>
                <w:szCs w:val="28"/>
              </w:rPr>
              <w:t>едущий телепередач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26C7D" w:rsidRDefault="00175460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185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426C7D" w:rsidRDefault="00A97EA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A8">
              <w:rPr>
                <w:rFonts w:ascii="Times New Roman" w:hAnsi="Times New Roman" w:cs="Times New Roman"/>
                <w:sz w:val="28"/>
                <w:szCs w:val="28"/>
              </w:rPr>
              <w:t>Итоговое занятие. Рефлексия.</w:t>
            </w:r>
          </w:p>
        </w:tc>
        <w:tc>
          <w:tcPr>
            <w:tcW w:w="1134" w:type="dxa"/>
          </w:tcPr>
          <w:p w:rsidR="00426C7D" w:rsidRDefault="00426C7D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426C7D" w:rsidRDefault="006E143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26C7D" w:rsidTr="000334BD">
        <w:tc>
          <w:tcPr>
            <w:tcW w:w="9571" w:type="dxa"/>
            <w:gridSpan w:val="4"/>
          </w:tcPr>
          <w:p w:rsidR="00426C7D" w:rsidRDefault="005241F5" w:rsidP="00403D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</w:t>
            </w:r>
            <w:r w:rsidR="00426C7D" w:rsidRPr="004B69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667B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6C7D" w:rsidRPr="00403D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ведущий радиопередач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185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426C7D" w:rsidRDefault="00426C7D" w:rsidP="00F3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Социально-коммуникативные умения ведущего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радиопередач</w:t>
            </w:r>
          </w:p>
        </w:tc>
        <w:tc>
          <w:tcPr>
            <w:tcW w:w="1134" w:type="dxa"/>
          </w:tcPr>
          <w:p w:rsidR="00426C7D" w:rsidRDefault="00426C7D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185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426C7D" w:rsidRDefault="00426C7D" w:rsidP="00F3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85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2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</w:t>
            </w:r>
            <w:r w:rsidRPr="00F326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26C7D" w:rsidRDefault="00175460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185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426C7D" w:rsidRDefault="00A97EA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A8">
              <w:rPr>
                <w:rFonts w:ascii="Times New Roman" w:hAnsi="Times New Roman" w:cs="Times New Roman"/>
                <w:sz w:val="28"/>
                <w:szCs w:val="28"/>
              </w:rPr>
              <w:t>Итоговое занятие. Рефлексия.</w:t>
            </w:r>
          </w:p>
        </w:tc>
        <w:tc>
          <w:tcPr>
            <w:tcW w:w="1134" w:type="dxa"/>
          </w:tcPr>
          <w:p w:rsidR="00426C7D" w:rsidRDefault="00FD53EA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426C7D" w:rsidRDefault="006E143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26C7D" w:rsidTr="000334BD">
        <w:tc>
          <w:tcPr>
            <w:tcW w:w="9571" w:type="dxa"/>
            <w:gridSpan w:val="4"/>
          </w:tcPr>
          <w:p w:rsidR="00426C7D" w:rsidRPr="00403D5A" w:rsidRDefault="005241F5" w:rsidP="00403D5A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</w:t>
            </w:r>
            <w:r w:rsidR="00426C7D" w:rsidRPr="00403D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ведущий – экскурсовод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426C7D" w:rsidRDefault="00426C7D" w:rsidP="00F3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Социально-коммуникативные умения экскурсовода</w:t>
            </w:r>
          </w:p>
        </w:tc>
        <w:tc>
          <w:tcPr>
            <w:tcW w:w="1134" w:type="dxa"/>
          </w:tcPr>
          <w:p w:rsidR="00426C7D" w:rsidRDefault="00426C7D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музея, беседа с экскурсоводом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426C7D" w:rsidRDefault="00426C7D" w:rsidP="00F32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85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Экскурсовод»</w:t>
            </w:r>
          </w:p>
        </w:tc>
        <w:tc>
          <w:tcPr>
            <w:tcW w:w="1134" w:type="dxa"/>
          </w:tcPr>
          <w:p w:rsidR="00426C7D" w:rsidRDefault="00175460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426C7D" w:rsidRDefault="00A97EA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A8">
              <w:rPr>
                <w:rFonts w:ascii="Times New Roman" w:hAnsi="Times New Roman" w:cs="Times New Roman"/>
                <w:sz w:val="28"/>
                <w:szCs w:val="28"/>
              </w:rPr>
              <w:t>Итоговое занятие. Рефлексия.</w:t>
            </w:r>
          </w:p>
        </w:tc>
        <w:tc>
          <w:tcPr>
            <w:tcW w:w="1134" w:type="dxa"/>
          </w:tcPr>
          <w:p w:rsidR="00426C7D" w:rsidRDefault="00FD53EA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426C7D" w:rsidRDefault="006E143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26C7D" w:rsidTr="000334BD">
        <w:tc>
          <w:tcPr>
            <w:tcW w:w="9571" w:type="dxa"/>
            <w:gridSpan w:val="4"/>
          </w:tcPr>
          <w:p w:rsidR="00426C7D" w:rsidRDefault="005241F5" w:rsidP="00403D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</w:t>
            </w:r>
            <w:r w:rsidR="00426C7D" w:rsidRPr="004B69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667B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6C7D" w:rsidRPr="00021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спикер – ведущий дискуссии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426C7D" w:rsidRDefault="00426C7D" w:rsidP="0008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Социально-коммуникативные умения </w:t>
            </w:r>
            <w:r w:rsidR="00087307">
              <w:rPr>
                <w:rFonts w:ascii="Times New Roman" w:hAnsi="Times New Roman" w:cs="Times New Roman"/>
                <w:sz w:val="28"/>
                <w:szCs w:val="28"/>
              </w:rPr>
              <w:t>ведущего дискуссии</w:t>
            </w:r>
          </w:p>
        </w:tc>
        <w:tc>
          <w:tcPr>
            <w:tcW w:w="1134" w:type="dxa"/>
          </w:tcPr>
          <w:p w:rsidR="00426C7D" w:rsidRDefault="00426C7D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8A1B9B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r w:rsidR="00426C7D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85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Спикер»</w:t>
            </w:r>
          </w:p>
        </w:tc>
        <w:tc>
          <w:tcPr>
            <w:tcW w:w="1134" w:type="dxa"/>
          </w:tcPr>
          <w:p w:rsidR="00426C7D" w:rsidRDefault="00175460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426C7D" w:rsidRDefault="00A97EA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A8">
              <w:rPr>
                <w:rFonts w:ascii="Times New Roman" w:hAnsi="Times New Roman" w:cs="Times New Roman"/>
                <w:sz w:val="28"/>
                <w:szCs w:val="28"/>
              </w:rPr>
              <w:t>Итоговое занятие. Рефлексия.</w:t>
            </w:r>
          </w:p>
        </w:tc>
        <w:tc>
          <w:tcPr>
            <w:tcW w:w="1134" w:type="dxa"/>
          </w:tcPr>
          <w:p w:rsidR="00426C7D" w:rsidRDefault="00FD53EA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426C7D" w:rsidRDefault="006E143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26C7D" w:rsidTr="000334BD">
        <w:tc>
          <w:tcPr>
            <w:tcW w:w="9571" w:type="dxa"/>
            <w:gridSpan w:val="4"/>
          </w:tcPr>
          <w:p w:rsidR="00426C7D" w:rsidRDefault="005241F5" w:rsidP="00403D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</w:t>
            </w:r>
            <w:r w:rsidR="00426C7D" w:rsidRPr="00021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волонтер – ведущий акций, мероприятий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4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Социально-коммуникативные умения волонтера</w:t>
            </w:r>
          </w:p>
        </w:tc>
        <w:tc>
          <w:tcPr>
            <w:tcW w:w="1134" w:type="dxa"/>
          </w:tcPr>
          <w:p w:rsidR="00426C7D" w:rsidRDefault="00426C7D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185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Волонтер»</w:t>
            </w:r>
          </w:p>
        </w:tc>
        <w:tc>
          <w:tcPr>
            <w:tcW w:w="1134" w:type="dxa"/>
          </w:tcPr>
          <w:p w:rsidR="00426C7D" w:rsidRDefault="00175460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26C7D" w:rsidRDefault="00426C7D" w:rsidP="000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426C7D" w:rsidTr="00FA20A1">
        <w:tc>
          <w:tcPr>
            <w:tcW w:w="675" w:type="dxa"/>
          </w:tcPr>
          <w:p w:rsidR="00426C7D" w:rsidRDefault="00426C7D" w:rsidP="008F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426C7D" w:rsidRDefault="00A97EA8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A8">
              <w:rPr>
                <w:rFonts w:ascii="Times New Roman" w:hAnsi="Times New Roman" w:cs="Times New Roman"/>
                <w:sz w:val="28"/>
                <w:szCs w:val="28"/>
              </w:rPr>
              <w:t>Итоговое занятие. Рефлексия.</w:t>
            </w:r>
          </w:p>
        </w:tc>
        <w:tc>
          <w:tcPr>
            <w:tcW w:w="1134" w:type="dxa"/>
          </w:tcPr>
          <w:p w:rsidR="00426C7D" w:rsidRDefault="00FD53EA" w:rsidP="000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17" w:type="dxa"/>
          </w:tcPr>
          <w:p w:rsidR="00426C7D" w:rsidRDefault="006E1436" w:rsidP="00CF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</w:tbl>
    <w:p w:rsidR="00725C64" w:rsidRDefault="00725C64" w:rsidP="00CF0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11F" w:rsidRDefault="0035111F" w:rsidP="00CF0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7D" w:rsidRPr="00F5136A" w:rsidRDefault="00F5136A" w:rsidP="00CF0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6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5136A" w:rsidRPr="00442158" w:rsidRDefault="00442158" w:rsidP="004421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58">
        <w:rPr>
          <w:rFonts w:ascii="Times New Roman" w:hAnsi="Times New Roman" w:cs="Times New Roman"/>
          <w:b/>
          <w:sz w:val="28"/>
          <w:szCs w:val="28"/>
        </w:rPr>
        <w:t>Раздел: в чем успех ведущего</w:t>
      </w:r>
    </w:p>
    <w:p w:rsidR="00442158" w:rsidRPr="00442158" w:rsidRDefault="00442158" w:rsidP="00180E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58">
        <w:rPr>
          <w:rFonts w:ascii="Times New Roman" w:hAnsi="Times New Roman" w:cs="Times New Roman"/>
          <w:b/>
          <w:sz w:val="28"/>
          <w:szCs w:val="28"/>
        </w:rPr>
        <w:t>Введение. Деловая игра «Я – ведущий»</w:t>
      </w:r>
    </w:p>
    <w:p w:rsidR="00FE500A" w:rsidRDefault="00180EA6" w:rsidP="000F3CF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 создаются проблемные ситуации – пробы, в ходе которых каждому учащемуся предлагается выполнить роли ведущего, а также осуществить рефлексивную оценку своих социально-коммуникативных умений. В итоговой части занятия обсуждаются профессиональные качества и умения необходимые ведущим.</w:t>
      </w:r>
    </w:p>
    <w:p w:rsidR="000F3CF6" w:rsidRDefault="000F3CF6" w:rsidP="000F3CF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00A" w:rsidRDefault="00FE500A" w:rsidP="000F3CF6">
      <w:pPr>
        <w:pStyle w:val="a5"/>
        <w:spacing w:before="240"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00A">
        <w:rPr>
          <w:rFonts w:ascii="Times New Roman" w:hAnsi="Times New Roman" w:cs="Times New Roman"/>
          <w:b/>
          <w:sz w:val="28"/>
          <w:szCs w:val="28"/>
        </w:rPr>
        <w:t>Какой должна быть речь ведущего</w:t>
      </w:r>
    </w:p>
    <w:p w:rsidR="00FE500A" w:rsidRDefault="009E381C" w:rsidP="00E0136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правильности, чистоте, логичности речи, ее уместности и выразительности.</w:t>
      </w:r>
      <w:r w:rsidR="00A27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речи.</w:t>
      </w:r>
      <w:r w:rsidR="00A27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Подружимся с голосом, способы улучшения звучания голоса.</w:t>
      </w:r>
      <w:r w:rsidR="00A27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скороговорок,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1CF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00A" w:rsidRPr="000C3D11" w:rsidRDefault="000C3D11" w:rsidP="009E381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11">
        <w:rPr>
          <w:rFonts w:ascii="Times New Roman" w:hAnsi="Times New Roman" w:cs="Times New Roman"/>
          <w:b/>
          <w:sz w:val="28"/>
          <w:szCs w:val="28"/>
        </w:rPr>
        <w:lastRenderedPageBreak/>
        <w:t>Шаги к успешному выступлению</w:t>
      </w:r>
    </w:p>
    <w:p w:rsidR="00175460" w:rsidRPr="00E01360" w:rsidRDefault="00175460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выступления. Рекомендации по построению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самонастройки и </w:t>
      </w:r>
      <w:proofErr w:type="spellStart"/>
      <w:r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81C" w:rsidRDefault="00FE500A" w:rsidP="0017546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привлечь и удержать внимание аудитории</w:t>
      </w:r>
    </w:p>
    <w:p w:rsidR="00175460" w:rsidRDefault="00D6075C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с</w:t>
      </w:r>
      <w:r w:rsidR="00175460"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</w:t>
      </w:r>
      <w:proofErr w:type="gramStart"/>
      <w:r w:rsidR="00175460"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proofErr w:type="gramEnd"/>
      <w:r w:rsidR="00175460"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удержание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75460"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 к опыту, интересам аудитории, изменение голоса, интонации, импровизация, юмор.</w:t>
      </w:r>
      <w:r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5460" w:rsidRPr="00175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на сцене.</w:t>
      </w:r>
      <w:r w:rsidR="00A2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81C">
        <w:rPr>
          <w:rFonts w:ascii="Times New Roman" w:hAnsi="Times New Roman" w:cs="Times New Roman"/>
          <w:sz w:val="28"/>
          <w:szCs w:val="28"/>
        </w:rPr>
        <w:t>Жесты и мимика. Роль взгляда, улыбки в контакте.</w:t>
      </w:r>
    </w:p>
    <w:p w:rsidR="00FE500A" w:rsidRDefault="00FE500A" w:rsidP="0017546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57">
        <w:rPr>
          <w:rFonts w:ascii="Times New Roman" w:hAnsi="Times New Roman" w:cs="Times New Roman"/>
          <w:b/>
          <w:sz w:val="28"/>
          <w:szCs w:val="28"/>
        </w:rPr>
        <w:t>Правила ведения диалога</w:t>
      </w:r>
    </w:p>
    <w:p w:rsidR="00FE500A" w:rsidRDefault="0009349C" w:rsidP="00D918C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B57">
        <w:rPr>
          <w:rFonts w:ascii="Times New Roman" w:hAnsi="Times New Roman" w:cs="Times New Roman"/>
          <w:sz w:val="28"/>
          <w:szCs w:val="28"/>
        </w:rPr>
        <w:t xml:space="preserve"> </w:t>
      </w:r>
      <w:r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речевого общения</w:t>
      </w:r>
      <w:r w:rsidRPr="00CD7BB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сообщ</w:t>
      </w:r>
      <w:r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D6B57"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</w:t>
      </w:r>
      <w:r w:rsidR="00CD6B57"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партнёра </w:t>
      </w:r>
      <w:r w:rsidR="00CD6B57"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</w:t>
      </w:r>
      <w:r w:rsidR="00CD6B57"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деятельности, действию</w:t>
      </w:r>
      <w:r w:rsidR="00CD6B57" w:rsidRPr="00CD6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B57">
        <w:rPr>
          <w:rFonts w:ascii="Times New Roman" w:hAnsi="Times New Roman" w:cs="Times New Roman"/>
          <w:sz w:val="28"/>
          <w:szCs w:val="28"/>
        </w:rPr>
        <w:t xml:space="preserve">Правила ведения диалога. </w:t>
      </w:r>
      <w:r w:rsidR="00E309C7">
        <w:rPr>
          <w:rFonts w:ascii="Times New Roman" w:hAnsi="Times New Roman" w:cs="Times New Roman"/>
          <w:sz w:val="28"/>
          <w:szCs w:val="28"/>
        </w:rPr>
        <w:t xml:space="preserve">Упражнение «Интервью в парах». </w:t>
      </w:r>
      <w:r w:rsidR="009E381C">
        <w:rPr>
          <w:rFonts w:ascii="Times New Roman" w:hAnsi="Times New Roman" w:cs="Times New Roman"/>
          <w:sz w:val="28"/>
          <w:szCs w:val="28"/>
        </w:rPr>
        <w:t>Вежливое возражение оппоненту в разных ситуациях.</w:t>
      </w:r>
    </w:p>
    <w:p w:rsidR="00175460" w:rsidRDefault="00175460" w:rsidP="0044215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460" w:rsidRPr="0080496D" w:rsidRDefault="0080496D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496D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игровых и ШОУ-программ</w:t>
      </w:r>
    </w:p>
    <w:p w:rsidR="0080496D" w:rsidRDefault="0080496D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6D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Социально-коммуникативные умения ведущего </w:t>
      </w:r>
      <w:r w:rsidRPr="0080496D">
        <w:rPr>
          <w:rFonts w:ascii="Times New Roman" w:eastAsia="Times New Roman" w:hAnsi="Times New Roman" w:cs="Times New Roman"/>
          <w:b/>
          <w:sz w:val="28"/>
          <w:szCs w:val="28"/>
        </w:rPr>
        <w:t>игровых и ШОУ-программ</w:t>
      </w:r>
    </w:p>
    <w:p w:rsidR="00AC0CD4" w:rsidRPr="00E01360" w:rsidRDefault="00AC0CD4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надо знать и уметь ведущему массовых мероприятий. Качества и функции ведущего. Приемы удержания </w:t>
      </w:r>
      <w:r w:rsidRPr="00D6075C">
        <w:rPr>
          <w:rFonts w:ascii="Times New Roman" w:eastAsia="Times New Roman" w:hAnsi="Times New Roman" w:cs="Times New Roman"/>
          <w:sz w:val="28"/>
          <w:szCs w:val="28"/>
        </w:rPr>
        <w:t>внимания:</w:t>
      </w:r>
      <w:r w:rsidR="002A358B">
        <w:rPr>
          <w:rFonts w:ascii="Times New Roman" w:eastAsia="Times New Roman" w:hAnsi="Times New Roman" w:cs="Times New Roman"/>
          <w:sz w:val="28"/>
          <w:szCs w:val="28"/>
        </w:rPr>
        <w:t xml:space="preserve"> обращение к опыту, интересам аудитории, изменение голоса, интонации.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работы с микрофоном. Занятия проводятся на сцене культурно-делового центра. Включают мастер-классы специалистов центра, сообщение теоретических сведений, практические пробы учащихся.</w:t>
      </w:r>
    </w:p>
    <w:p w:rsidR="0080496D" w:rsidRDefault="0080496D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597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222597">
        <w:rPr>
          <w:rFonts w:ascii="Times New Roman" w:eastAsia="Times New Roman" w:hAnsi="Times New Roman" w:cs="Times New Roman"/>
          <w:b/>
          <w:sz w:val="28"/>
          <w:szCs w:val="28"/>
        </w:rPr>
        <w:t>Ведущий игровых и ШО</w:t>
      </w:r>
      <w:proofErr w:type="gramStart"/>
      <w:r w:rsidRPr="00222597">
        <w:rPr>
          <w:rFonts w:ascii="Times New Roman" w:eastAsia="Times New Roman" w:hAnsi="Times New Roman" w:cs="Times New Roman"/>
          <w:b/>
          <w:sz w:val="28"/>
          <w:szCs w:val="28"/>
        </w:rPr>
        <w:t>У-</w:t>
      </w:r>
      <w:proofErr w:type="gramEnd"/>
      <w:r w:rsidR="00D76A8D" w:rsidRPr="002225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2597">
        <w:rPr>
          <w:rFonts w:ascii="Times New Roman" w:eastAsia="Times New Roman" w:hAnsi="Times New Roman" w:cs="Times New Roman"/>
          <w:b/>
          <w:sz w:val="28"/>
          <w:szCs w:val="28"/>
        </w:rPr>
        <w:t>программ»</w:t>
      </w:r>
    </w:p>
    <w:p w:rsidR="00D76A8D" w:rsidRPr="00222597" w:rsidRDefault="00801CB1" w:rsidP="0022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на сцене. </w:t>
      </w:r>
      <w:r w:rsidR="00222597" w:rsidRPr="00801CB1">
        <w:rPr>
          <w:rFonts w:ascii="Times New Roman" w:hAnsi="Times New Roman" w:cs="Times New Roman"/>
          <w:sz w:val="28"/>
          <w:szCs w:val="28"/>
        </w:rPr>
        <w:t>Методика проведения игры и социально-коммуникативные умения ведущего в игре</w:t>
      </w:r>
      <w:r w:rsidR="00222597">
        <w:rPr>
          <w:rFonts w:ascii="Times New Roman" w:hAnsi="Times New Roman" w:cs="Times New Roman"/>
          <w:sz w:val="28"/>
          <w:szCs w:val="28"/>
        </w:rPr>
        <w:t>.</w:t>
      </w:r>
    </w:p>
    <w:p w:rsidR="0080496D" w:rsidRDefault="0080496D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7">
        <w:rPr>
          <w:rFonts w:ascii="Times New Roman" w:hAnsi="Times New Roman" w:cs="Times New Roman"/>
          <w:b/>
          <w:sz w:val="28"/>
          <w:szCs w:val="28"/>
        </w:rPr>
        <w:t>Итоговое занятие. Рефлексия.</w:t>
      </w:r>
    </w:p>
    <w:p w:rsidR="002C0B8B" w:rsidRDefault="002C0B8B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8B">
        <w:rPr>
          <w:rFonts w:ascii="Times New Roman" w:hAnsi="Times New Roman" w:cs="Times New Roman"/>
          <w:sz w:val="28"/>
          <w:szCs w:val="28"/>
        </w:rPr>
        <w:t>Подведение итогов практикума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стола. Внешняя оценка проявленных учащимися социально-коммуникативных умений, рефлексивная оценка.</w:t>
      </w:r>
    </w:p>
    <w:p w:rsidR="009F05C8" w:rsidRDefault="009F05C8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5C8" w:rsidRPr="00F34877" w:rsidRDefault="009F05C8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7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</w:t>
      </w:r>
      <w:r w:rsidR="00F34877" w:rsidRPr="00F34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4877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телепередач</w:t>
      </w:r>
    </w:p>
    <w:p w:rsidR="00F34877" w:rsidRDefault="00F34877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877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Социально-коммуникативные умения ведущего </w:t>
      </w:r>
      <w:r w:rsidRPr="00F34877">
        <w:rPr>
          <w:rFonts w:ascii="Times New Roman" w:eastAsia="Times New Roman" w:hAnsi="Times New Roman" w:cs="Times New Roman"/>
          <w:b/>
          <w:sz w:val="28"/>
          <w:szCs w:val="28"/>
        </w:rPr>
        <w:t>телепередач</w:t>
      </w:r>
    </w:p>
    <w:p w:rsidR="00F34877" w:rsidRPr="000334BD" w:rsidRDefault="000334BD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надо знать и уметь ведущему телепередачи. </w:t>
      </w:r>
      <w:r w:rsidR="00684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речи телеведущего. Приемы удержания внимания.</w:t>
      </w:r>
      <w:r w:rsidR="00684E24" w:rsidRPr="00033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BD">
        <w:rPr>
          <w:rFonts w:ascii="Times New Roman" w:eastAsia="Times New Roman" w:hAnsi="Times New Roman" w:cs="Times New Roman"/>
          <w:sz w:val="28"/>
          <w:szCs w:val="28"/>
        </w:rPr>
        <w:t>Практика ведения телеэфира.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Телевизионные жанры: интервью, репортаж, обозрение.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фрагментов телепередач.</w:t>
      </w:r>
    </w:p>
    <w:p w:rsidR="00F34877" w:rsidRDefault="00F34877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877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F34877">
        <w:rPr>
          <w:rFonts w:ascii="Times New Roman" w:eastAsia="Times New Roman" w:hAnsi="Times New Roman" w:cs="Times New Roman"/>
          <w:b/>
          <w:sz w:val="28"/>
          <w:szCs w:val="28"/>
        </w:rPr>
        <w:t>Ведущий телепередач»</w:t>
      </w:r>
    </w:p>
    <w:p w:rsidR="000334BD" w:rsidRPr="00E01360" w:rsidRDefault="000334BD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BD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Практикум с привлечением специалистов ГТРК.</w:t>
      </w:r>
      <w:r w:rsidR="003F2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0FB">
        <w:rPr>
          <w:rFonts w:ascii="Times New Roman" w:eastAsia="Times New Roman" w:hAnsi="Times New Roman" w:cs="Times New Roman"/>
          <w:sz w:val="28"/>
          <w:szCs w:val="28"/>
        </w:rPr>
        <w:t xml:space="preserve">Работа в эфире. </w:t>
      </w:r>
      <w:r w:rsidR="003F2DF0">
        <w:rPr>
          <w:rFonts w:ascii="Times New Roman" w:eastAsia="Times New Roman" w:hAnsi="Times New Roman" w:cs="Times New Roman"/>
          <w:sz w:val="28"/>
          <w:szCs w:val="28"/>
        </w:rPr>
        <w:t>Создание собственных телепрограмм.</w:t>
      </w:r>
    </w:p>
    <w:p w:rsidR="00F34877" w:rsidRDefault="00F34877" w:rsidP="00F3487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7">
        <w:rPr>
          <w:rFonts w:ascii="Times New Roman" w:hAnsi="Times New Roman" w:cs="Times New Roman"/>
          <w:b/>
          <w:sz w:val="28"/>
          <w:szCs w:val="28"/>
        </w:rPr>
        <w:t>Итоговое занятие. Рефлексия.</w:t>
      </w:r>
    </w:p>
    <w:p w:rsidR="00F34877" w:rsidRDefault="00F34877" w:rsidP="00F3487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8B">
        <w:rPr>
          <w:rFonts w:ascii="Times New Roman" w:hAnsi="Times New Roman" w:cs="Times New Roman"/>
          <w:sz w:val="28"/>
          <w:szCs w:val="28"/>
        </w:rPr>
        <w:t>Подведение итогов практикума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стола. Внешняя оценка проявленных учащимися социально</w:t>
      </w:r>
      <w:r w:rsidR="00BA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умений, рефлексивная оценка.</w:t>
      </w:r>
    </w:p>
    <w:p w:rsidR="00F34877" w:rsidRDefault="00F34877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Pr="00ED510C" w:rsidRDefault="00667BB6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510C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радиопередач</w:t>
      </w:r>
    </w:p>
    <w:p w:rsidR="00667BB6" w:rsidRDefault="00667BB6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10C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Социально-коммуникативные умения ведущего </w:t>
      </w:r>
      <w:r w:rsidRPr="00ED510C">
        <w:rPr>
          <w:rFonts w:ascii="Times New Roman" w:eastAsia="Times New Roman" w:hAnsi="Times New Roman" w:cs="Times New Roman"/>
          <w:b/>
          <w:sz w:val="28"/>
          <w:szCs w:val="28"/>
        </w:rPr>
        <w:t>радиопередач</w:t>
      </w:r>
    </w:p>
    <w:p w:rsidR="00BA0D83" w:rsidRPr="00E01360" w:rsidRDefault="00BA0D83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 радиоведущего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мастер-класс. Техника речи радиоведущего. </w:t>
      </w:r>
      <w:r w:rsidR="00D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удержания внимания голосом. Импровизация.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фрагментов радиопередач.</w:t>
      </w:r>
    </w:p>
    <w:p w:rsidR="00ED510C" w:rsidRDefault="00ED510C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10C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ED510C">
        <w:rPr>
          <w:rFonts w:ascii="Times New Roman" w:eastAsia="Times New Roman" w:hAnsi="Times New Roman" w:cs="Times New Roman"/>
          <w:b/>
          <w:sz w:val="28"/>
          <w:szCs w:val="28"/>
        </w:rPr>
        <w:t>Ведущий радиопередач»</w:t>
      </w:r>
    </w:p>
    <w:p w:rsidR="00BA0D83" w:rsidRPr="00E01360" w:rsidRDefault="00E674E6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BD">
        <w:rPr>
          <w:rFonts w:ascii="Times New Roman" w:eastAsia="Times New Roman" w:hAnsi="Times New Roman" w:cs="Times New Roman"/>
          <w:sz w:val="28"/>
          <w:szCs w:val="28"/>
        </w:rPr>
        <w:t>Практикум с привлечением специалистов ГТРК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культуре и технике речи</w:t>
      </w:r>
      <w:r w:rsidRPr="000334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0FB">
        <w:rPr>
          <w:rFonts w:ascii="Times New Roman" w:eastAsia="Times New Roman" w:hAnsi="Times New Roman" w:cs="Times New Roman"/>
          <w:sz w:val="28"/>
          <w:szCs w:val="28"/>
        </w:rPr>
        <w:t xml:space="preserve">Работа ведущего над текстом. </w:t>
      </w:r>
      <w:r>
        <w:rPr>
          <w:rFonts w:ascii="Times New Roman" w:eastAsia="Times New Roman" w:hAnsi="Times New Roman" w:cs="Times New Roman"/>
          <w:sz w:val="28"/>
          <w:szCs w:val="28"/>
        </w:rPr>
        <w:t>Запись собственных репортажей.</w:t>
      </w:r>
    </w:p>
    <w:p w:rsidR="00ED510C" w:rsidRDefault="00ED510C" w:rsidP="00ED510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7">
        <w:rPr>
          <w:rFonts w:ascii="Times New Roman" w:hAnsi="Times New Roman" w:cs="Times New Roman"/>
          <w:b/>
          <w:sz w:val="28"/>
          <w:szCs w:val="28"/>
        </w:rPr>
        <w:t>Итоговое занятие. Рефлексия.</w:t>
      </w:r>
    </w:p>
    <w:p w:rsidR="00ED510C" w:rsidRDefault="00ED510C" w:rsidP="00ED510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8B">
        <w:rPr>
          <w:rFonts w:ascii="Times New Roman" w:hAnsi="Times New Roman" w:cs="Times New Roman"/>
          <w:sz w:val="28"/>
          <w:szCs w:val="28"/>
        </w:rPr>
        <w:t>Подведение итогов практикума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стола. Внешняя оценка проявленных учащимися социально-коммуникативных умений, рефлексивная оценка.</w:t>
      </w:r>
    </w:p>
    <w:p w:rsidR="00ED510C" w:rsidRDefault="00ED510C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7CC" w:rsidRPr="003A0D00" w:rsidRDefault="00D877CC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0D00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– экскурсовод</w:t>
      </w:r>
    </w:p>
    <w:p w:rsidR="003A0D00" w:rsidRDefault="003A0D00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00">
        <w:rPr>
          <w:rFonts w:ascii="Times New Roman" w:hAnsi="Times New Roman" w:cs="Times New Roman"/>
          <w:b/>
          <w:sz w:val="28"/>
          <w:szCs w:val="28"/>
        </w:rPr>
        <w:t>Социально-коммуникативные умения экскурсовода</w:t>
      </w:r>
    </w:p>
    <w:p w:rsidR="000F75B3" w:rsidRPr="00E01360" w:rsidRDefault="000F75B3" w:rsidP="00E0136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5B3">
        <w:rPr>
          <w:rFonts w:ascii="Times New Roman" w:hAnsi="Times New Roman" w:cs="Times New Roman"/>
          <w:sz w:val="28"/>
          <w:szCs w:val="28"/>
        </w:rPr>
        <w:t>Что должен знать и уметь ведущий экскурсии</w:t>
      </w:r>
      <w:r>
        <w:rPr>
          <w:rFonts w:ascii="Times New Roman" w:hAnsi="Times New Roman" w:cs="Times New Roman"/>
          <w:sz w:val="28"/>
          <w:szCs w:val="28"/>
        </w:rPr>
        <w:t xml:space="preserve">. Имидж экскурсовода, речь экскурсовода. Приемы привлечения и удержания внимания при проведении экскурсии. </w:t>
      </w:r>
      <w:r w:rsidR="00FA26EB">
        <w:rPr>
          <w:rFonts w:ascii="Times New Roman" w:hAnsi="Times New Roman" w:cs="Times New Roman"/>
          <w:sz w:val="28"/>
          <w:szCs w:val="28"/>
        </w:rPr>
        <w:t xml:space="preserve">Интерактивные формы работы с группой при проведении экскурсии. </w:t>
      </w:r>
      <w:r>
        <w:rPr>
          <w:rFonts w:ascii="Times New Roman" w:hAnsi="Times New Roman" w:cs="Times New Roman"/>
          <w:sz w:val="28"/>
          <w:szCs w:val="28"/>
        </w:rPr>
        <w:t>Мастер-класс сотрудника краеведческого музея.</w:t>
      </w:r>
    </w:p>
    <w:p w:rsidR="003A0D00" w:rsidRDefault="003A0D00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00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3A0D00">
        <w:rPr>
          <w:rFonts w:ascii="Times New Roman" w:eastAsia="Times New Roman" w:hAnsi="Times New Roman" w:cs="Times New Roman"/>
          <w:b/>
          <w:sz w:val="28"/>
          <w:szCs w:val="28"/>
        </w:rPr>
        <w:t>Экскурсовод»</w:t>
      </w:r>
    </w:p>
    <w:p w:rsidR="000F75B3" w:rsidRPr="00E01360" w:rsidRDefault="002B2CC6" w:rsidP="00E01360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7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Речь экскурсовода.</w:t>
      </w:r>
      <w:r w:rsidRPr="002347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4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 экскурсовода.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75B3" w:rsidRPr="000F75B3">
        <w:rPr>
          <w:rFonts w:ascii="Times New Roman" w:eastAsia="Times New Roman" w:hAnsi="Times New Roman" w:cs="Times New Roman"/>
          <w:sz w:val="28"/>
          <w:szCs w:val="28"/>
        </w:rPr>
        <w:t>Отработка и проведение тематической либо обзорной экскурсии</w:t>
      </w:r>
      <w:r w:rsidR="000F7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D00" w:rsidRDefault="003A0D00" w:rsidP="003A0D0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7">
        <w:rPr>
          <w:rFonts w:ascii="Times New Roman" w:hAnsi="Times New Roman" w:cs="Times New Roman"/>
          <w:b/>
          <w:sz w:val="28"/>
          <w:szCs w:val="28"/>
        </w:rPr>
        <w:t>Итоговое занятие. Рефлексия.</w:t>
      </w:r>
    </w:p>
    <w:p w:rsidR="003A0D00" w:rsidRDefault="003A0D00" w:rsidP="003A0D0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8B">
        <w:rPr>
          <w:rFonts w:ascii="Times New Roman" w:hAnsi="Times New Roman" w:cs="Times New Roman"/>
          <w:sz w:val="28"/>
          <w:szCs w:val="28"/>
        </w:rPr>
        <w:t>Подведение итогов практикума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стола. Внешняя оценка проявленных учащимися социально-коммуникативных умений, рефлексивная оценка.</w:t>
      </w:r>
    </w:p>
    <w:p w:rsidR="003A0D00" w:rsidRDefault="003A0D00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071" w:rsidRPr="00087307" w:rsidRDefault="00DC6071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730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спикер – ведущий дискуссии</w:t>
      </w:r>
    </w:p>
    <w:p w:rsidR="00DC6071" w:rsidRDefault="00DC6071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071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Социально-коммуникативные умения </w:t>
      </w:r>
      <w:r w:rsidR="00087307">
        <w:rPr>
          <w:rFonts w:ascii="Times New Roman" w:hAnsi="Times New Roman" w:cs="Times New Roman"/>
          <w:b/>
          <w:sz w:val="28"/>
          <w:szCs w:val="28"/>
        </w:rPr>
        <w:t>ведущего дискуссии</w:t>
      </w:r>
    </w:p>
    <w:p w:rsidR="00087307" w:rsidRPr="001B2183" w:rsidRDefault="008A1B9B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устное выступление.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C7" w:rsidRPr="00E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Pr="00E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309C7" w:rsidRPr="00E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Контролируемый</w:t>
      </w:r>
      <w:r w:rsidR="00E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B9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средства создания эмоциональности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="009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дискуссии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183" w:rsidRPr="001B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ведущего в дискуссии</w:t>
      </w:r>
      <w:r w:rsidR="001B2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071" w:rsidRDefault="00DC6071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071">
        <w:rPr>
          <w:rFonts w:ascii="Times New Roman" w:hAnsi="Times New Roman" w:cs="Times New Roman"/>
          <w:b/>
          <w:sz w:val="28"/>
          <w:szCs w:val="28"/>
        </w:rPr>
        <w:lastRenderedPageBreak/>
        <w:t>Практикум «</w:t>
      </w:r>
      <w:r w:rsidRPr="00DC6071">
        <w:rPr>
          <w:rFonts w:ascii="Times New Roman" w:eastAsia="Times New Roman" w:hAnsi="Times New Roman" w:cs="Times New Roman"/>
          <w:b/>
          <w:sz w:val="28"/>
          <w:szCs w:val="28"/>
        </w:rPr>
        <w:t>Спикер»</w:t>
      </w:r>
    </w:p>
    <w:p w:rsidR="009145B6" w:rsidRDefault="009145B6" w:rsidP="001A05CA">
      <w:pPr>
        <w:shd w:val="clear" w:color="auto" w:fill="FFFFFF"/>
        <w:tabs>
          <w:tab w:val="left" w:pos="0"/>
        </w:tabs>
        <w:spacing w:before="10" w:after="0"/>
        <w:ind w:firstLine="567"/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9145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практикум «Сумей убедить».</w:t>
      </w:r>
      <w:r w:rsidR="009F42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E1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Упражнение «Эстафета».</w:t>
      </w:r>
      <w:r w:rsidR="002E1767" w:rsidRPr="00E01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145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- практикум «Экспромт». </w:t>
      </w:r>
      <w:r w:rsidRPr="009145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практикум «Объяснительное выступление».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145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практикум «Агитационное выступление». Игра - практикум «Развей тему».</w:t>
      </w:r>
    </w:p>
    <w:p w:rsidR="008A1B9B" w:rsidRPr="009145B6" w:rsidRDefault="00E01360" w:rsidP="009145B6">
      <w:pPr>
        <w:shd w:val="clear" w:color="auto" w:fill="FFFFFF"/>
        <w:tabs>
          <w:tab w:val="left" w:pos="0"/>
        </w:tabs>
        <w:spacing w:before="1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Отработка п</w:t>
      </w:r>
      <w:r w:rsidRPr="009F42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Pr="009F42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повышающи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9F42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эффективность группового обсуждения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145B6" w:rsidRPr="0091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5B6" w:rsidRPr="009F4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ПОПС-формула</w:t>
      </w:r>
      <w:r w:rsidR="0091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75B9" w:rsidRPr="003275B9">
        <w:rPr>
          <w:rFonts w:ascii="Times New Roman" w:eastAsia="Times New Roman" w:hAnsi="Times New Roman" w:cs="Times New Roman"/>
          <w:sz w:val="28"/>
          <w:szCs w:val="28"/>
        </w:rPr>
        <w:t>Деловая игра «Ток-шоу»</w:t>
      </w:r>
      <w:r w:rsidR="00DE2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071" w:rsidRDefault="00DC6071" w:rsidP="00DC607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7">
        <w:rPr>
          <w:rFonts w:ascii="Times New Roman" w:hAnsi="Times New Roman" w:cs="Times New Roman"/>
          <w:b/>
          <w:sz w:val="28"/>
          <w:szCs w:val="28"/>
        </w:rPr>
        <w:t>Итоговое занятие. Рефлексия.</w:t>
      </w:r>
    </w:p>
    <w:p w:rsidR="00DC6071" w:rsidRDefault="00DC6071" w:rsidP="00DC607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8B">
        <w:rPr>
          <w:rFonts w:ascii="Times New Roman" w:hAnsi="Times New Roman" w:cs="Times New Roman"/>
          <w:sz w:val="28"/>
          <w:szCs w:val="28"/>
        </w:rPr>
        <w:t>Подведение итогов практикума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стола. Внешняя оценка проявленных учащимися социально-коммуникативных умений, рефлексивная оценка.</w:t>
      </w:r>
    </w:p>
    <w:p w:rsidR="00DC6071" w:rsidRDefault="00DC6071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F4" w:rsidRPr="003E07F4" w:rsidRDefault="003E07F4" w:rsidP="003E07F4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07F4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волонтер – ведущий акций, мероприятий</w:t>
      </w:r>
    </w:p>
    <w:p w:rsidR="003E07F4" w:rsidRDefault="003E07F4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7F4">
        <w:rPr>
          <w:rFonts w:ascii="Times New Roman" w:hAnsi="Times New Roman" w:cs="Times New Roman"/>
          <w:b/>
          <w:sz w:val="28"/>
          <w:szCs w:val="28"/>
        </w:rPr>
        <w:t>Социально-коммуникативные умения волонтера</w:t>
      </w:r>
    </w:p>
    <w:p w:rsidR="003E07F4" w:rsidRPr="003E07F4" w:rsidRDefault="00B75555" w:rsidP="0080496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знать и уметь волонтер. Приемы привлечения и удержания внимания в деятельности волонтера. Игровые технологии в работе волонтера. Информационные технологии в работе волонтера.</w:t>
      </w:r>
    </w:p>
    <w:p w:rsidR="003E07F4" w:rsidRDefault="003E07F4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7F4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3E07F4">
        <w:rPr>
          <w:rFonts w:ascii="Times New Roman" w:eastAsia="Times New Roman" w:hAnsi="Times New Roman" w:cs="Times New Roman"/>
          <w:b/>
          <w:sz w:val="28"/>
          <w:szCs w:val="28"/>
        </w:rPr>
        <w:t>Волонтер»</w:t>
      </w:r>
    </w:p>
    <w:p w:rsidR="00B75555" w:rsidRPr="00890973" w:rsidRDefault="00890973" w:rsidP="0080496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досуговой деятельности в дошкольных учреждениях. </w:t>
      </w:r>
      <w:r w:rsidRPr="00890973">
        <w:rPr>
          <w:rFonts w:ascii="Times New Roman" w:eastAsia="Times New Roman" w:hAnsi="Times New Roman" w:cs="Times New Roman"/>
          <w:sz w:val="28"/>
          <w:szCs w:val="28"/>
        </w:rPr>
        <w:t>Организация игровых перемен.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акций социальной направленности.</w:t>
      </w:r>
    </w:p>
    <w:p w:rsidR="003E07F4" w:rsidRDefault="003E07F4" w:rsidP="003E07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7">
        <w:rPr>
          <w:rFonts w:ascii="Times New Roman" w:hAnsi="Times New Roman" w:cs="Times New Roman"/>
          <w:b/>
          <w:sz w:val="28"/>
          <w:szCs w:val="28"/>
        </w:rPr>
        <w:t>Итоговое занятие. Рефлексия.</w:t>
      </w:r>
    </w:p>
    <w:p w:rsidR="003E07F4" w:rsidRDefault="003E07F4" w:rsidP="003E07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8B">
        <w:rPr>
          <w:rFonts w:ascii="Times New Roman" w:hAnsi="Times New Roman" w:cs="Times New Roman"/>
          <w:sz w:val="28"/>
          <w:szCs w:val="28"/>
        </w:rPr>
        <w:t>Подведение итогов практикума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стола. Внешняя оценка проявленных учащимися социально-коммуникативных умений, рефлексивная оценка.</w:t>
      </w:r>
    </w:p>
    <w:p w:rsidR="00963EBD" w:rsidRDefault="00963EBD" w:rsidP="003E07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EBD" w:rsidRDefault="00963EBD" w:rsidP="003E07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EBD" w:rsidRDefault="00963EBD" w:rsidP="003E07F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EBD" w:rsidRDefault="00963EBD" w:rsidP="002160E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Программы практикумов</w:t>
      </w:r>
    </w:p>
    <w:p w:rsidR="002E7EB1" w:rsidRPr="002E7EB1" w:rsidRDefault="002E7EB1" w:rsidP="002E7E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B1">
        <w:rPr>
          <w:rFonts w:ascii="Times New Roman" w:hAnsi="Times New Roman" w:cs="Times New Roman"/>
          <w:sz w:val="28"/>
          <w:szCs w:val="28"/>
        </w:rPr>
        <w:t>Цель практикумов</w:t>
      </w:r>
      <w:r>
        <w:rPr>
          <w:rFonts w:ascii="Times New Roman" w:hAnsi="Times New Roman" w:cs="Times New Roman"/>
          <w:sz w:val="28"/>
          <w:szCs w:val="28"/>
        </w:rPr>
        <w:t>: отработка социально-коммуникативных умений и навыков учащихся через выполнение роли ведущего.</w:t>
      </w:r>
    </w:p>
    <w:p w:rsidR="00963EBD" w:rsidRDefault="00963EBD" w:rsidP="00B862D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>Ведущий игровых и ШО</w:t>
      </w:r>
      <w:proofErr w:type="gramStart"/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>У-</w:t>
      </w:r>
      <w:proofErr w:type="gramEnd"/>
      <w:r w:rsidR="00CB7E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>программ»</w:t>
      </w:r>
    </w:p>
    <w:p w:rsidR="00B862D0" w:rsidRDefault="00B862D0" w:rsidP="00B862D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62D0">
        <w:rPr>
          <w:rFonts w:ascii="Times New Roman" w:eastAsia="Times New Roman" w:hAnsi="Times New Roman" w:cs="Times New Roman"/>
          <w:sz w:val="28"/>
          <w:szCs w:val="28"/>
        </w:rPr>
        <w:t xml:space="preserve"> практикума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60EE" w:rsidRDefault="002160EE" w:rsidP="00684E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о практической коммуникативной деятельности ведущего игровых массовых мероприятий;</w:t>
      </w:r>
    </w:p>
    <w:p w:rsidR="00963EBD" w:rsidRDefault="00B862D0" w:rsidP="00684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уверенного выступления при</w:t>
      </w:r>
      <w:r w:rsidR="002160EE">
        <w:rPr>
          <w:rFonts w:ascii="Times New Roman" w:eastAsia="Times New Roman" w:hAnsi="Times New Roman" w:cs="Times New Roman"/>
          <w:sz w:val="28"/>
          <w:szCs w:val="28"/>
        </w:rPr>
        <w:t xml:space="preserve"> проведении массовых игровых мероприятий.</w:t>
      </w:r>
    </w:p>
    <w:p w:rsidR="001A05CA" w:rsidRDefault="001A05CA" w:rsidP="001A05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Социальными партнерами при проведении практикума являются специалисты Культу</w:t>
      </w:r>
      <w:r w:rsidR="001C0C26">
        <w:rPr>
          <w:rFonts w:ascii="Times New Roman" w:eastAsia="Times New Roman" w:hAnsi="Times New Roman" w:cs="Times New Roman"/>
          <w:sz w:val="28"/>
          <w:szCs w:val="28"/>
        </w:rPr>
        <w:t>рно-делового центра</w:t>
      </w:r>
      <w:r w:rsidR="004344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C26">
        <w:rPr>
          <w:rFonts w:ascii="Times New Roman" w:eastAsia="Times New Roman" w:hAnsi="Times New Roman" w:cs="Times New Roman"/>
          <w:sz w:val="28"/>
          <w:szCs w:val="28"/>
        </w:rPr>
        <w:t xml:space="preserve"> на базе которого проводятся практикумы.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4785"/>
      </w:tblGrid>
      <w:tr w:rsidR="00B61E5A" w:rsidTr="00176B36">
        <w:tc>
          <w:tcPr>
            <w:tcW w:w="675" w:type="dxa"/>
          </w:tcPr>
          <w:p w:rsidR="00B61E5A" w:rsidRDefault="00B61E5A" w:rsidP="00CB7E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61E5A" w:rsidRPr="00B61E5A" w:rsidRDefault="00B61E5A" w:rsidP="00CB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B61E5A" w:rsidRPr="00B61E5A" w:rsidRDefault="00B61E5A" w:rsidP="00B61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85" w:type="dxa"/>
          </w:tcPr>
          <w:p w:rsidR="00B61E5A" w:rsidRPr="00B61E5A" w:rsidRDefault="00B61E5A" w:rsidP="0087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практикума</w:t>
            </w:r>
          </w:p>
        </w:tc>
      </w:tr>
      <w:tr w:rsidR="00B61E5A" w:rsidTr="00176B36">
        <w:tc>
          <w:tcPr>
            <w:tcW w:w="675" w:type="dxa"/>
          </w:tcPr>
          <w:p w:rsidR="00B61E5A" w:rsidRDefault="00B61E5A" w:rsidP="00216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1E5A" w:rsidRDefault="00801CB1" w:rsidP="00216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на сцене.</w:t>
            </w:r>
          </w:p>
        </w:tc>
        <w:tc>
          <w:tcPr>
            <w:tcW w:w="1276" w:type="dxa"/>
          </w:tcPr>
          <w:p w:rsidR="00B61E5A" w:rsidRDefault="00801CB1" w:rsidP="00801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B61E5A" w:rsidRPr="00176B36" w:rsidRDefault="00176B36" w:rsidP="00216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B3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(речевой тренинг). Интонационная выразительность. Конкурс чтецов. Приемы активизац</w:t>
            </w:r>
            <w:proofErr w:type="gramStart"/>
            <w:r w:rsidRPr="00176B36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76B36">
              <w:rPr>
                <w:rFonts w:ascii="Times New Roman" w:hAnsi="Times New Roman" w:cs="Times New Roman"/>
                <w:sz w:val="28"/>
                <w:szCs w:val="28"/>
              </w:rPr>
              <w:t xml:space="preserve">дитории. </w:t>
            </w:r>
          </w:p>
        </w:tc>
      </w:tr>
      <w:tr w:rsidR="00B61E5A" w:rsidTr="00176B36">
        <w:tc>
          <w:tcPr>
            <w:tcW w:w="675" w:type="dxa"/>
          </w:tcPr>
          <w:p w:rsidR="00B61E5A" w:rsidRDefault="00B61E5A" w:rsidP="00216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CB1" w:rsidRPr="00801CB1" w:rsidRDefault="00801CB1" w:rsidP="0080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B1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игры и социально-коммуникативные умения ведущего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E5A" w:rsidRDefault="00B61E5A" w:rsidP="00216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E5A" w:rsidRDefault="00801CB1" w:rsidP="00801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B61E5A" w:rsidRPr="00801CB1" w:rsidRDefault="00801CB1" w:rsidP="00216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CB1">
              <w:rPr>
                <w:rFonts w:ascii="Times New Roman" w:hAnsi="Times New Roman" w:cs="Times New Roman"/>
                <w:sz w:val="28"/>
                <w:szCs w:val="28"/>
              </w:rPr>
              <w:t>Проведение народных игр, спортивных игр-эстафет, подвижных игр, игр на внимание, игр на развитие памяти, игр на ассоциацию и развитие творческого воображения, интеллектуальных игр (ребусы, шарады и др.), игр-аттракционов, игр с реквизитом.</w:t>
            </w:r>
          </w:p>
        </w:tc>
      </w:tr>
    </w:tbl>
    <w:p w:rsidR="00B862D0" w:rsidRPr="00B862D0" w:rsidRDefault="00B862D0" w:rsidP="008766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3EBD" w:rsidRDefault="00963EBD" w:rsidP="00B862D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>Ведущий телепередач»</w:t>
      </w:r>
    </w:p>
    <w:p w:rsidR="00684E24" w:rsidRDefault="00684E24" w:rsidP="00684E2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62D0">
        <w:rPr>
          <w:rFonts w:ascii="Times New Roman" w:eastAsia="Times New Roman" w:hAnsi="Times New Roman" w:cs="Times New Roman"/>
          <w:sz w:val="28"/>
          <w:szCs w:val="28"/>
        </w:rPr>
        <w:t xml:space="preserve"> практикума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63EBD" w:rsidRDefault="00684E24" w:rsidP="00684E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о методах работы телеведущего;</w:t>
      </w:r>
    </w:p>
    <w:p w:rsidR="00684E24" w:rsidRDefault="00684E24" w:rsidP="00684E2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умения </w:t>
      </w:r>
      <w:r w:rsidR="0040051B">
        <w:rPr>
          <w:rFonts w:ascii="Times New Roman" w:eastAsia="Times New Roman" w:hAnsi="Times New Roman" w:cs="Times New Roman"/>
          <w:sz w:val="28"/>
          <w:szCs w:val="28"/>
        </w:rPr>
        <w:t>уверенного ведения телерепортажей.</w:t>
      </w:r>
    </w:p>
    <w:p w:rsidR="00343ECA" w:rsidRDefault="00343ECA" w:rsidP="00343E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Социальными партнерами при проведении практикума являются сотрудники ГТРК. Практикумы проводятся как в телестудии (Работа в телеэфире) так и в школе (Я – телеведущий).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4785"/>
      </w:tblGrid>
      <w:tr w:rsidR="00B61E5A" w:rsidTr="00157796">
        <w:tc>
          <w:tcPr>
            <w:tcW w:w="675" w:type="dxa"/>
          </w:tcPr>
          <w:p w:rsid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8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практикума</w:t>
            </w:r>
          </w:p>
        </w:tc>
      </w:tr>
      <w:tr w:rsidR="00B61E5A" w:rsidTr="00157796">
        <w:tc>
          <w:tcPr>
            <w:tcW w:w="675" w:type="dxa"/>
          </w:tcPr>
          <w:p w:rsidR="00B61E5A" w:rsidRDefault="00B61E5A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61E5A" w:rsidRDefault="0015779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телеэфире.</w:t>
            </w:r>
          </w:p>
        </w:tc>
        <w:tc>
          <w:tcPr>
            <w:tcW w:w="1276" w:type="dxa"/>
          </w:tcPr>
          <w:p w:rsidR="00B61E5A" w:rsidRDefault="00157796" w:rsidP="00157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B61E5A" w:rsidRDefault="0015779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Пробы в разных жанрах телеэфира: </w:t>
            </w:r>
            <w:r w:rsidRPr="0003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интервью, репортаж, обозрение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листа и телесуфлер. Способы оживить чтение по телесуфлеру.</w:t>
            </w:r>
          </w:p>
        </w:tc>
      </w:tr>
      <w:tr w:rsidR="00B61E5A" w:rsidTr="00157796">
        <w:tc>
          <w:tcPr>
            <w:tcW w:w="675" w:type="dxa"/>
          </w:tcPr>
          <w:p w:rsidR="00B61E5A" w:rsidRDefault="0015779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61E5A" w:rsidRDefault="0015779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- телеведущий</w:t>
            </w:r>
          </w:p>
        </w:tc>
        <w:tc>
          <w:tcPr>
            <w:tcW w:w="1276" w:type="dxa"/>
          </w:tcPr>
          <w:p w:rsidR="00B61E5A" w:rsidRDefault="00157796" w:rsidP="00157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B61E5A" w:rsidRDefault="00157796" w:rsidP="001577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собственных программ </w:t>
            </w:r>
            <w:r w:rsidRPr="0015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общим хронометражем не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5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минут. Жанр телеэфира на выбор ребенка.</w:t>
            </w:r>
          </w:p>
        </w:tc>
      </w:tr>
    </w:tbl>
    <w:p w:rsidR="00876676" w:rsidRDefault="00876676" w:rsidP="00684E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3EBD" w:rsidRDefault="00963EBD" w:rsidP="00A5188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>Ведущий радиопередач»</w:t>
      </w:r>
    </w:p>
    <w:p w:rsidR="00A51889" w:rsidRDefault="00A51889" w:rsidP="00A5188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62D0">
        <w:rPr>
          <w:rFonts w:ascii="Times New Roman" w:eastAsia="Times New Roman" w:hAnsi="Times New Roman" w:cs="Times New Roman"/>
          <w:sz w:val="28"/>
          <w:szCs w:val="28"/>
        </w:rPr>
        <w:t xml:space="preserve"> практикума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51889" w:rsidRDefault="00A51889" w:rsidP="00A518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о методах работы радиоведущего;</w:t>
      </w:r>
    </w:p>
    <w:p w:rsidR="00A51889" w:rsidRDefault="00A51889" w:rsidP="00A518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развивать умения уверенного ведения радиопередач.</w:t>
      </w:r>
    </w:p>
    <w:p w:rsidR="00884D21" w:rsidRDefault="00884D21" w:rsidP="00884D2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Социальными партнерами при проведении практикума являются сотрудники ГТРК. Занятия проводятся в студии звукозаписи.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4785"/>
      </w:tblGrid>
      <w:tr w:rsidR="00B61E5A" w:rsidTr="000F2BBA">
        <w:tc>
          <w:tcPr>
            <w:tcW w:w="675" w:type="dxa"/>
          </w:tcPr>
          <w:p w:rsid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8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практикума</w:t>
            </w:r>
          </w:p>
        </w:tc>
      </w:tr>
      <w:tr w:rsidR="007D33CB" w:rsidTr="000F2BBA">
        <w:tc>
          <w:tcPr>
            <w:tcW w:w="675" w:type="dxa"/>
          </w:tcPr>
          <w:p w:rsidR="007D33CB" w:rsidRDefault="007D33CB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D33CB" w:rsidRDefault="007D33CB" w:rsidP="000F2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</w:t>
            </w:r>
            <w:r w:rsidR="000F2BB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эфире.</w:t>
            </w:r>
          </w:p>
        </w:tc>
        <w:tc>
          <w:tcPr>
            <w:tcW w:w="1276" w:type="dxa"/>
          </w:tcPr>
          <w:p w:rsidR="007D33CB" w:rsidRDefault="007D33CB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D33CB" w:rsidRPr="000F2BBA" w:rsidRDefault="000F2BBA" w:rsidP="000F2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и укрепление речевого аппарата</w:t>
            </w:r>
            <w:r w:rsidR="007D33CB" w:rsidRPr="000F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F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исправлению недостатков и отработка легкости речи. Постановка речевого голоса: дыхание, артикуляция, гибкости голоса. Выразительное чтение с элементами актерского мастерства.</w:t>
            </w:r>
          </w:p>
        </w:tc>
      </w:tr>
      <w:tr w:rsidR="007D33CB" w:rsidTr="000F2BBA">
        <w:tc>
          <w:tcPr>
            <w:tcW w:w="675" w:type="dxa"/>
          </w:tcPr>
          <w:p w:rsidR="007D33CB" w:rsidRDefault="007D33CB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33CB" w:rsidRDefault="007D33CB" w:rsidP="000F2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- </w:t>
            </w:r>
            <w:r w:rsidR="000F2BB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радиоведущий</w:t>
            </w:r>
          </w:p>
        </w:tc>
        <w:tc>
          <w:tcPr>
            <w:tcW w:w="1276" w:type="dxa"/>
          </w:tcPr>
          <w:p w:rsidR="007D33CB" w:rsidRDefault="007D33CB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D33CB" w:rsidRDefault="000F2BBA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запись собственных репортажей</w:t>
            </w:r>
            <w:r w:rsidR="007D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6676" w:rsidRDefault="00876676" w:rsidP="00A518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3EBD" w:rsidRPr="00963EBD" w:rsidRDefault="00963EBD" w:rsidP="00A5188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Экскурсовод» </w:t>
      </w:r>
    </w:p>
    <w:p w:rsidR="00A51889" w:rsidRDefault="00A51889" w:rsidP="00A5188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62D0">
        <w:rPr>
          <w:rFonts w:ascii="Times New Roman" w:eastAsia="Times New Roman" w:hAnsi="Times New Roman" w:cs="Times New Roman"/>
          <w:sz w:val="28"/>
          <w:szCs w:val="28"/>
        </w:rPr>
        <w:t xml:space="preserve"> практикума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51889" w:rsidRDefault="00A51889" w:rsidP="004A0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представление о методах </w:t>
      </w:r>
      <w:r w:rsidR="00544A98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экскурсовода;</w:t>
      </w:r>
    </w:p>
    <w:p w:rsidR="00963EBD" w:rsidRDefault="00A51889" w:rsidP="004A0D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проведения тематических и обзорных экскурсий.</w:t>
      </w:r>
    </w:p>
    <w:p w:rsidR="005746B4" w:rsidRDefault="005746B4" w:rsidP="005746B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Социальными партнерами при проведении практикума сотрудники краеведческого музея, выполняя, роль консультантов и экспертов.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60"/>
        <w:gridCol w:w="1035"/>
        <w:gridCol w:w="4501"/>
      </w:tblGrid>
      <w:tr w:rsidR="00B61E5A" w:rsidTr="003275B9">
        <w:tc>
          <w:tcPr>
            <w:tcW w:w="675" w:type="dxa"/>
          </w:tcPr>
          <w:p w:rsid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0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3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практикума</w:t>
            </w:r>
          </w:p>
        </w:tc>
      </w:tr>
      <w:tr w:rsidR="00B61E5A" w:rsidTr="003275B9">
        <w:tc>
          <w:tcPr>
            <w:tcW w:w="675" w:type="dxa"/>
          </w:tcPr>
          <w:p w:rsidR="00B61E5A" w:rsidRDefault="00B61E5A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:rsidR="00B61E5A" w:rsidRPr="00234724" w:rsidRDefault="00234724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2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Речь экскурсовода.</w:t>
            </w:r>
            <w:r w:rsidRPr="002347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347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Рассказ экскурсовода.</w:t>
            </w:r>
          </w:p>
        </w:tc>
        <w:tc>
          <w:tcPr>
            <w:tcW w:w="1035" w:type="dxa"/>
          </w:tcPr>
          <w:p w:rsidR="00B61E5A" w:rsidRDefault="002B2CC6" w:rsidP="002B2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61E5A" w:rsidRPr="00234724" w:rsidRDefault="00234724" w:rsidP="00234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Упражнения на дыхание, скороговорки. Чтение прозы, стихов. Анализ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собственной </w:t>
            </w:r>
            <w:r w:rsidRPr="002347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речи и речи друзей (диалект, жаргонизмы).</w:t>
            </w:r>
          </w:p>
        </w:tc>
      </w:tr>
      <w:tr w:rsidR="00B61E5A" w:rsidTr="003275B9">
        <w:tc>
          <w:tcPr>
            <w:tcW w:w="675" w:type="dxa"/>
          </w:tcPr>
          <w:p w:rsidR="00B61E5A" w:rsidRDefault="002B2CC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B61E5A" w:rsidRDefault="002B2CC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- экскурсовод</w:t>
            </w:r>
          </w:p>
        </w:tc>
        <w:tc>
          <w:tcPr>
            <w:tcW w:w="1035" w:type="dxa"/>
          </w:tcPr>
          <w:p w:rsidR="00B61E5A" w:rsidRDefault="002B2CC6" w:rsidP="002B2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61E5A" w:rsidRPr="002B2CC6" w:rsidRDefault="002B2CC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C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Отработка и сдача тематической либо обзорной экскурсии.</w:t>
            </w:r>
          </w:p>
        </w:tc>
      </w:tr>
    </w:tbl>
    <w:p w:rsidR="00876676" w:rsidRDefault="00876676" w:rsidP="004A0D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EBD" w:rsidRPr="00963EBD" w:rsidRDefault="00963EBD" w:rsidP="009202D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Спикер» </w:t>
      </w:r>
    </w:p>
    <w:p w:rsidR="00544A98" w:rsidRDefault="00544A98" w:rsidP="004A0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62D0">
        <w:rPr>
          <w:rFonts w:ascii="Times New Roman" w:eastAsia="Times New Roman" w:hAnsi="Times New Roman" w:cs="Times New Roman"/>
          <w:sz w:val="28"/>
          <w:szCs w:val="28"/>
        </w:rPr>
        <w:t xml:space="preserve"> практикума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4A98" w:rsidRDefault="00544A98" w:rsidP="004A0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представление о </w:t>
      </w:r>
      <w:r w:rsidR="004A0D12">
        <w:rPr>
          <w:rFonts w:ascii="Times New Roman" w:eastAsia="Times New Roman" w:hAnsi="Times New Roman" w:cs="Times New Roman"/>
          <w:sz w:val="28"/>
          <w:szCs w:val="28"/>
        </w:rPr>
        <w:t>правилах и приемах публичного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A98" w:rsidRDefault="00544A98" w:rsidP="004A0D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умения </w:t>
      </w:r>
      <w:r w:rsidR="004A0D12">
        <w:rPr>
          <w:rFonts w:ascii="Times New Roman" w:eastAsia="Times New Roman" w:hAnsi="Times New Roman" w:cs="Times New Roman"/>
          <w:sz w:val="28"/>
          <w:szCs w:val="28"/>
        </w:rPr>
        <w:t>ведения дискуссии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F46" w:rsidRDefault="00352F46" w:rsidP="00352F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Социальными партнерами при проведении практикума являются представители молодежного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парламента</w:t>
      </w:r>
      <w:proofErr w:type="gramEnd"/>
      <w:r w:rsidRPr="00352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выполняя, роль консультантов и экспертов.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60"/>
        <w:gridCol w:w="1035"/>
        <w:gridCol w:w="4501"/>
      </w:tblGrid>
      <w:tr w:rsidR="00B61E5A" w:rsidTr="003275B9">
        <w:tc>
          <w:tcPr>
            <w:tcW w:w="675" w:type="dxa"/>
          </w:tcPr>
          <w:p w:rsid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0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3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практикума</w:t>
            </w:r>
          </w:p>
        </w:tc>
      </w:tr>
      <w:tr w:rsidR="00B61E5A" w:rsidTr="003275B9">
        <w:tc>
          <w:tcPr>
            <w:tcW w:w="675" w:type="dxa"/>
          </w:tcPr>
          <w:p w:rsidR="00B61E5A" w:rsidRDefault="00B61E5A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:rsidR="00B61E5A" w:rsidRDefault="002E1767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выступление</w:t>
            </w:r>
          </w:p>
        </w:tc>
        <w:tc>
          <w:tcPr>
            <w:tcW w:w="1035" w:type="dxa"/>
          </w:tcPr>
          <w:p w:rsidR="00B61E5A" w:rsidRDefault="002E1767" w:rsidP="002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3B2DCF" w:rsidRPr="003B2DCF" w:rsidRDefault="009145B6" w:rsidP="003B2DCF">
            <w:pPr>
              <w:shd w:val="clear" w:color="auto" w:fill="FFFFFF"/>
              <w:tabs>
                <w:tab w:val="left" w:pos="0"/>
              </w:tabs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145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Игра - практикум «Сумей убедить».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3B2DCF" w:rsidRPr="009145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Игра - практикум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</w:t>
            </w:r>
            <w:r w:rsidR="003B2D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Объяснительное выступление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</w:t>
            </w:r>
            <w:r w:rsidRPr="00E0136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145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- практикум «</w:t>
            </w:r>
            <w:r w:rsidR="003B2DC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Агитационное выступление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».</w:t>
            </w:r>
            <w:r w:rsidR="003B2DCF" w:rsidRPr="00D34927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r w:rsidR="003B2DCF" w:rsidRPr="003B2DC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Игра - практикум «Экспромт»</w:t>
            </w:r>
            <w:r w:rsidR="003B2DC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61E5A" w:rsidRPr="009145B6" w:rsidRDefault="009145B6" w:rsidP="003B2DCF">
            <w:pPr>
              <w:shd w:val="clear" w:color="auto" w:fill="FFFFFF"/>
              <w:tabs>
                <w:tab w:val="left" w:pos="0"/>
              </w:tabs>
              <w:spacing w:before="10" w:after="20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Отработка п</w:t>
            </w:r>
            <w:r w:rsidRPr="009F4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рием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ов</w:t>
            </w:r>
            <w:r w:rsidRPr="009F4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повышающи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</w:t>
            </w:r>
            <w:r w:rsidRPr="009F4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эффективность группового обсуждения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914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4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ПОПС-формула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61E5A" w:rsidTr="003275B9">
        <w:tc>
          <w:tcPr>
            <w:tcW w:w="675" w:type="dxa"/>
          </w:tcPr>
          <w:p w:rsidR="00B61E5A" w:rsidRDefault="002E1767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B61E5A" w:rsidRPr="003275B9" w:rsidRDefault="003275B9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5B9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«Ток-шоу»</w:t>
            </w:r>
          </w:p>
        </w:tc>
        <w:tc>
          <w:tcPr>
            <w:tcW w:w="1035" w:type="dxa"/>
          </w:tcPr>
          <w:p w:rsidR="00B61E5A" w:rsidRDefault="002E1767" w:rsidP="002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61E5A" w:rsidRDefault="009145B6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5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Игра - практикум «Объяснительное выступление».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145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Игра - практикум «Агитационное выступление». Игра - практикум «Развей тему».</w:t>
            </w:r>
          </w:p>
        </w:tc>
      </w:tr>
    </w:tbl>
    <w:p w:rsidR="00963EBD" w:rsidRDefault="00963EBD" w:rsidP="00963E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63EBD" w:rsidRDefault="00963EBD" w:rsidP="00963EBD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b/>
          <w:sz w:val="28"/>
          <w:szCs w:val="28"/>
        </w:rPr>
        <w:t>Практикум «</w:t>
      </w:r>
      <w:r w:rsidRPr="00963EBD">
        <w:rPr>
          <w:rFonts w:ascii="Times New Roman" w:eastAsia="Times New Roman" w:hAnsi="Times New Roman" w:cs="Times New Roman"/>
          <w:b/>
          <w:sz w:val="28"/>
          <w:szCs w:val="28"/>
        </w:rPr>
        <w:t>Волонтер»</w:t>
      </w:r>
    </w:p>
    <w:p w:rsidR="009202DC" w:rsidRDefault="009202DC" w:rsidP="009202D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62D0">
        <w:rPr>
          <w:rFonts w:ascii="Times New Roman" w:eastAsia="Times New Roman" w:hAnsi="Times New Roman" w:cs="Times New Roman"/>
          <w:sz w:val="28"/>
          <w:szCs w:val="28"/>
        </w:rPr>
        <w:t xml:space="preserve"> практикума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202DC" w:rsidRDefault="009202DC" w:rsidP="00920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представление о </w:t>
      </w:r>
      <w:r w:rsidR="00E71EF5">
        <w:rPr>
          <w:rFonts w:ascii="Times New Roman" w:eastAsia="Times New Roman" w:hAnsi="Times New Roman" w:cs="Times New Roman"/>
          <w:sz w:val="28"/>
          <w:szCs w:val="28"/>
        </w:rPr>
        <w:t>коммуникативных качествах волонтера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2DC" w:rsidRDefault="009202DC" w:rsidP="009202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умения </w:t>
      </w:r>
      <w:r w:rsidR="00E71EF5">
        <w:rPr>
          <w:rFonts w:ascii="Times New Roman" w:eastAsia="Times New Roman" w:hAnsi="Times New Roman" w:cs="Times New Roman"/>
          <w:sz w:val="28"/>
          <w:szCs w:val="28"/>
        </w:rPr>
        <w:t>выстраивания взаимодействия при проведении игровых мероприятий,</w:t>
      </w:r>
      <w:r w:rsidR="00E46405">
        <w:rPr>
          <w:rFonts w:ascii="Times New Roman" w:eastAsia="Times New Roman" w:hAnsi="Times New Roman" w:cs="Times New Roman"/>
          <w:sz w:val="28"/>
          <w:szCs w:val="28"/>
        </w:rPr>
        <w:t xml:space="preserve"> социальных</w:t>
      </w:r>
      <w:r w:rsidR="00E71EF5">
        <w:rPr>
          <w:rFonts w:ascii="Times New Roman" w:eastAsia="Times New Roman" w:hAnsi="Times New Roman" w:cs="Times New Roman"/>
          <w:sz w:val="28"/>
          <w:szCs w:val="28"/>
        </w:rPr>
        <w:t xml:space="preserve"> акций.</w:t>
      </w:r>
    </w:p>
    <w:p w:rsidR="003A237C" w:rsidRDefault="003A237C" w:rsidP="003A237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практикума осуществляется взаимодействие с дошкольными детскими учреждениями.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60"/>
        <w:gridCol w:w="1035"/>
        <w:gridCol w:w="4501"/>
      </w:tblGrid>
      <w:tr w:rsidR="00B61E5A" w:rsidTr="003275B9">
        <w:tc>
          <w:tcPr>
            <w:tcW w:w="675" w:type="dxa"/>
          </w:tcPr>
          <w:p w:rsid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0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35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B61E5A" w:rsidRPr="00B61E5A" w:rsidRDefault="00B61E5A" w:rsidP="0032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практикума</w:t>
            </w:r>
          </w:p>
        </w:tc>
      </w:tr>
      <w:tr w:rsidR="00B61E5A" w:rsidTr="003275B9">
        <w:tc>
          <w:tcPr>
            <w:tcW w:w="675" w:type="dxa"/>
          </w:tcPr>
          <w:p w:rsidR="00B61E5A" w:rsidRDefault="00B61E5A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:rsidR="00B61E5A" w:rsidRDefault="002E4288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Волонтер – организатор и ведущий </w:t>
            </w:r>
          </w:p>
        </w:tc>
        <w:tc>
          <w:tcPr>
            <w:tcW w:w="1035" w:type="dxa"/>
          </w:tcPr>
          <w:p w:rsidR="00B61E5A" w:rsidRDefault="00E46405" w:rsidP="00E4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334529" w:rsidRPr="00890973" w:rsidRDefault="00334529" w:rsidP="00E4640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досуговой деятельности в дошкольных учреждениях. </w:t>
            </w:r>
          </w:p>
          <w:p w:rsidR="00B61E5A" w:rsidRDefault="00EA13DE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B36">
              <w:rPr>
                <w:rFonts w:ascii="Times New Roman" w:hAnsi="Times New Roman" w:cs="Times New Roman"/>
                <w:sz w:val="28"/>
                <w:szCs w:val="28"/>
              </w:rPr>
              <w:t>Приемы активизац</w:t>
            </w:r>
            <w:proofErr w:type="gramStart"/>
            <w:r w:rsidRPr="00176B36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76B36">
              <w:rPr>
                <w:rFonts w:ascii="Times New Roman" w:hAnsi="Times New Roman" w:cs="Times New Roman"/>
                <w:sz w:val="28"/>
                <w:szCs w:val="28"/>
              </w:rPr>
              <w:t>дитории.</w:t>
            </w:r>
          </w:p>
        </w:tc>
      </w:tr>
      <w:tr w:rsidR="00B61E5A" w:rsidTr="003275B9">
        <w:tc>
          <w:tcPr>
            <w:tcW w:w="675" w:type="dxa"/>
          </w:tcPr>
          <w:p w:rsidR="00B61E5A" w:rsidRDefault="00334529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B61E5A" w:rsidRDefault="002E4288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социальных дел. </w:t>
            </w:r>
          </w:p>
        </w:tc>
        <w:tc>
          <w:tcPr>
            <w:tcW w:w="1035" w:type="dxa"/>
          </w:tcPr>
          <w:p w:rsidR="00B61E5A" w:rsidRDefault="00E46405" w:rsidP="00E4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61E5A" w:rsidRDefault="00334529" w:rsidP="00327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9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игровых перемен.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акций социальной направленности.</w:t>
            </w:r>
            <w:r w:rsidR="00EA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Отработка приемов привлечения внимания.</w:t>
            </w:r>
          </w:p>
        </w:tc>
      </w:tr>
    </w:tbl>
    <w:p w:rsidR="009202DC" w:rsidRDefault="009202DC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EB1" w:rsidRDefault="002E7EB1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796" w:rsidRDefault="00DD2796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796" w:rsidRDefault="00DD2796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796" w:rsidRDefault="00DD2796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96">
        <w:rPr>
          <w:rFonts w:ascii="Times New Roman" w:hAnsi="Times New Roman" w:cs="Times New Roman"/>
          <w:b/>
          <w:sz w:val="28"/>
          <w:szCs w:val="28"/>
        </w:rPr>
        <w:lastRenderedPageBreak/>
        <w:t>Способы и средства оценки результатов</w:t>
      </w:r>
    </w:p>
    <w:p w:rsidR="00DD2796" w:rsidRDefault="005F71B6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освоение социально-коммуникативных умений учащихся.</w:t>
      </w:r>
      <w:r w:rsidR="003275B9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3275B9" w:rsidRPr="003275B9" w:rsidRDefault="007D4D5E" w:rsidP="003275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5B9" w:rsidRPr="003275B9">
        <w:rPr>
          <w:rFonts w:ascii="Times New Roman" w:eastAsia="Times New Roman" w:hAnsi="Times New Roman" w:cs="Times New Roman"/>
          <w:sz w:val="28"/>
          <w:szCs w:val="28"/>
        </w:rPr>
        <w:t>умение логично и связно строить речевое высказывание в процессе общения</w:t>
      </w:r>
      <w:r w:rsidR="003275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75B9" w:rsidRPr="003275B9" w:rsidRDefault="007D4D5E" w:rsidP="007D4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75B9" w:rsidRPr="003275B9">
        <w:rPr>
          <w:rFonts w:ascii="Times New Roman" w:eastAsia="Times New Roman" w:hAnsi="Times New Roman" w:cs="Times New Roman"/>
          <w:sz w:val="28"/>
          <w:szCs w:val="28"/>
        </w:rPr>
        <w:t>умение удерживать внимание аудитории.</w:t>
      </w:r>
    </w:p>
    <w:p w:rsidR="007D4D5E" w:rsidRDefault="003275B9" w:rsidP="007D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D5E">
        <w:rPr>
          <w:rFonts w:ascii="Times New Roman" w:eastAsia="Times New Roman" w:hAnsi="Times New Roman" w:cs="Times New Roman"/>
          <w:sz w:val="28"/>
          <w:szCs w:val="28"/>
        </w:rPr>
        <w:t xml:space="preserve">Умение логично и связно строить </w:t>
      </w:r>
    </w:p>
    <w:p w:rsidR="003275B9" w:rsidRPr="007D4D5E" w:rsidRDefault="003275B9" w:rsidP="007D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5E">
        <w:rPr>
          <w:rFonts w:ascii="Times New Roman" w:eastAsia="Times New Roman" w:hAnsi="Times New Roman" w:cs="Times New Roman"/>
          <w:sz w:val="28"/>
          <w:szCs w:val="28"/>
        </w:rPr>
        <w:t>речевое высказывание в процессе общения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7D4D5E" w:rsidRPr="007D4D5E" w:rsidTr="007D4D5E">
        <w:trPr>
          <w:trHeight w:val="429"/>
        </w:trPr>
        <w:tc>
          <w:tcPr>
            <w:tcW w:w="2552" w:type="dxa"/>
            <w:shd w:val="clear" w:color="auto" w:fill="auto"/>
          </w:tcPr>
          <w:p w:rsidR="007D4D5E" w:rsidRPr="007D4D5E" w:rsidRDefault="007D4D5E" w:rsidP="007D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7D4D5E" w:rsidRPr="007D4D5E" w:rsidTr="007D4D5E">
        <w:tc>
          <w:tcPr>
            <w:tcW w:w="2552" w:type="dxa"/>
            <w:vMerge w:val="restart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высказываний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высказывания соответствуют заявленной теме</w:t>
            </w:r>
          </w:p>
        </w:tc>
      </w:tr>
      <w:tr w:rsidR="007D4D5E" w:rsidRPr="007D4D5E" w:rsidTr="007D4D5E">
        <w:trPr>
          <w:trHeight w:val="257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построение высказываний (не теряет нить рассуждений)</w:t>
            </w:r>
          </w:p>
        </w:tc>
      </w:tr>
      <w:tr w:rsidR="007D4D5E" w:rsidRPr="007D4D5E" w:rsidTr="007D4D5E">
        <w:trPr>
          <w:trHeight w:val="366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законченность высказывания</w:t>
            </w:r>
          </w:p>
        </w:tc>
      </w:tr>
      <w:tr w:rsidR="007D4D5E" w:rsidRPr="007D4D5E" w:rsidTr="007D4D5E">
        <w:trPr>
          <w:trHeight w:val="301"/>
        </w:trPr>
        <w:tc>
          <w:tcPr>
            <w:tcW w:w="2552" w:type="dxa"/>
            <w:vMerge w:val="restart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речевого высказывания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полными предложениями</w:t>
            </w:r>
          </w:p>
        </w:tc>
      </w:tr>
      <w:tr w:rsidR="007D4D5E" w:rsidRPr="007D4D5E" w:rsidTr="007D4D5E">
        <w:trPr>
          <w:trHeight w:val="206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короткие, точные выражения</w:t>
            </w:r>
          </w:p>
        </w:tc>
      </w:tr>
      <w:tr w:rsidR="007D4D5E" w:rsidRPr="007D4D5E" w:rsidTr="007D4D5E">
        <w:trPr>
          <w:trHeight w:val="206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оговорки, исправления, паузы</w:t>
            </w:r>
          </w:p>
        </w:tc>
      </w:tr>
      <w:tr w:rsidR="007D4D5E" w:rsidRPr="007D4D5E" w:rsidTr="007D4D5E">
        <w:trPr>
          <w:trHeight w:val="226"/>
        </w:trPr>
        <w:tc>
          <w:tcPr>
            <w:tcW w:w="2552" w:type="dxa"/>
            <w:vMerge w:val="restart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критерий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опора на текстовый носитель</w:t>
            </w:r>
          </w:p>
        </w:tc>
      </w:tr>
      <w:tr w:rsidR="007D4D5E" w:rsidRPr="007D4D5E" w:rsidTr="007D4D5E"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без опоры на текстовый носитель</w:t>
            </w:r>
          </w:p>
        </w:tc>
      </w:tr>
    </w:tbl>
    <w:p w:rsidR="003275B9" w:rsidRPr="007D4D5E" w:rsidRDefault="003275B9" w:rsidP="007D4D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D5E">
        <w:rPr>
          <w:rFonts w:ascii="Times New Roman" w:eastAsia="Times New Roman" w:hAnsi="Times New Roman" w:cs="Times New Roman"/>
          <w:sz w:val="28"/>
          <w:szCs w:val="28"/>
        </w:rPr>
        <w:t>Умение удерживать внимание аудитории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7D4D5E" w:rsidRPr="007D4D5E" w:rsidTr="007D4D5E">
        <w:trPr>
          <w:trHeight w:val="375"/>
        </w:trPr>
        <w:tc>
          <w:tcPr>
            <w:tcW w:w="2552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7D4D5E" w:rsidRPr="007D4D5E" w:rsidTr="007D4D5E">
        <w:trPr>
          <w:trHeight w:val="438"/>
        </w:trPr>
        <w:tc>
          <w:tcPr>
            <w:tcW w:w="2552" w:type="dxa"/>
            <w:vMerge w:val="restart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удержания внимания аудитории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rPr>
                <w:rFonts w:ascii="Times New Roman" w:hAnsi="Times New Roman"/>
                <w:sz w:val="24"/>
                <w:szCs w:val="24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обращение к интересам аудитории</w:t>
            </w:r>
          </w:p>
        </w:tc>
      </w:tr>
      <w:tr w:rsidR="007D4D5E" w:rsidRPr="007D4D5E" w:rsidTr="007D4D5E">
        <w:trPr>
          <w:trHeight w:val="257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обращение к собственному опыту (истории)</w:t>
            </w:r>
          </w:p>
        </w:tc>
      </w:tr>
      <w:tr w:rsidR="007D4D5E" w:rsidRPr="007D4D5E" w:rsidTr="007D4D5E">
        <w:trPr>
          <w:trHeight w:val="263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hAnsi="Times New Roman" w:cs="Times New Roman"/>
                <w:sz w:val="24"/>
                <w:szCs w:val="24"/>
              </w:rPr>
              <w:t>апелляция к событию, времени, месту, предмету</w:t>
            </w:r>
          </w:p>
        </w:tc>
      </w:tr>
      <w:tr w:rsidR="007D4D5E" w:rsidRPr="007D4D5E" w:rsidTr="007D4D5E">
        <w:trPr>
          <w:trHeight w:val="263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5E">
              <w:rPr>
                <w:rFonts w:ascii="Times New Roman" w:hAnsi="Times New Roman" w:cs="Times New Roman"/>
                <w:sz w:val="24"/>
                <w:szCs w:val="24"/>
              </w:rPr>
              <w:t>изменение голоса, интонации</w:t>
            </w:r>
          </w:p>
        </w:tc>
      </w:tr>
      <w:tr w:rsidR="007D4D5E" w:rsidRPr="007D4D5E" w:rsidTr="007D4D5E">
        <w:trPr>
          <w:trHeight w:val="284"/>
        </w:trPr>
        <w:tc>
          <w:tcPr>
            <w:tcW w:w="2552" w:type="dxa"/>
            <w:vMerge w:val="restart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взаимодействия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внимания аудитории</w:t>
            </w:r>
          </w:p>
        </w:tc>
      </w:tr>
      <w:tr w:rsidR="007D4D5E" w:rsidRPr="007D4D5E" w:rsidTr="007D4D5E">
        <w:trPr>
          <w:trHeight w:val="292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удержание внимания аудитории до 1 мин</w:t>
            </w:r>
          </w:p>
        </w:tc>
      </w:tr>
      <w:tr w:rsidR="007D4D5E" w:rsidRPr="007D4D5E" w:rsidTr="007D4D5E">
        <w:trPr>
          <w:trHeight w:val="174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удержание внимания  аудитории до 3 мин</w:t>
            </w:r>
          </w:p>
        </w:tc>
      </w:tr>
      <w:tr w:rsidR="007D4D5E" w:rsidRPr="007D4D5E" w:rsidTr="007D4D5E">
        <w:trPr>
          <w:trHeight w:val="383"/>
        </w:trPr>
        <w:tc>
          <w:tcPr>
            <w:tcW w:w="2552" w:type="dxa"/>
            <w:vMerge w:val="restart"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обратной связи с аудиторией</w:t>
            </w: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оживленный положительный отклик аудитории  (например, аплодисменты,  эмоции)</w:t>
            </w:r>
          </w:p>
        </w:tc>
      </w:tr>
      <w:tr w:rsidR="007D4D5E" w:rsidRPr="007D4D5E" w:rsidTr="007D4D5E"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аудиторией</w:t>
            </w:r>
          </w:p>
        </w:tc>
      </w:tr>
      <w:tr w:rsidR="007D4D5E" w:rsidRPr="007D4D5E" w:rsidTr="007D4D5E">
        <w:trPr>
          <w:trHeight w:val="309"/>
        </w:trPr>
        <w:tc>
          <w:tcPr>
            <w:tcW w:w="2552" w:type="dxa"/>
            <w:vMerge/>
            <w:shd w:val="clear" w:color="auto" w:fill="auto"/>
          </w:tcPr>
          <w:p w:rsidR="007D4D5E" w:rsidRPr="007D4D5E" w:rsidRDefault="007D4D5E" w:rsidP="003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D4D5E" w:rsidRPr="007D4D5E" w:rsidRDefault="007D4D5E" w:rsidP="007D4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5E">
              <w:rPr>
                <w:rFonts w:ascii="Times New Roman" w:hAnsi="Times New Roman"/>
                <w:sz w:val="24"/>
                <w:szCs w:val="24"/>
              </w:rPr>
              <w:t>суждения аудитории на выступление</w:t>
            </w:r>
          </w:p>
        </w:tc>
      </w:tr>
    </w:tbl>
    <w:p w:rsidR="003275B9" w:rsidRDefault="003275B9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5B9" w:rsidRPr="007D4D5E" w:rsidRDefault="007D4D5E" w:rsidP="003275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D5E">
        <w:rPr>
          <w:rFonts w:ascii="Times New Roman" w:hAnsi="Times New Roman" w:cs="Times New Roman"/>
          <w:sz w:val="28"/>
          <w:szCs w:val="28"/>
        </w:rPr>
        <w:t>О</w:t>
      </w:r>
      <w:r w:rsidR="003275B9" w:rsidRPr="007D4D5E">
        <w:rPr>
          <w:rFonts w:ascii="Times New Roman" w:hAnsi="Times New Roman" w:cs="Times New Roman"/>
          <w:sz w:val="28"/>
          <w:szCs w:val="28"/>
        </w:rPr>
        <w:t>ценк</w:t>
      </w:r>
      <w:r w:rsidRPr="007D4D5E">
        <w:rPr>
          <w:rFonts w:ascii="Times New Roman" w:hAnsi="Times New Roman" w:cs="Times New Roman"/>
          <w:sz w:val="28"/>
          <w:szCs w:val="28"/>
        </w:rPr>
        <w:t>а</w:t>
      </w:r>
      <w:r w:rsidR="003275B9" w:rsidRPr="007D4D5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Pr="007D4D5E">
        <w:rPr>
          <w:rFonts w:ascii="Times New Roman" w:hAnsi="Times New Roman" w:cs="Times New Roman"/>
          <w:sz w:val="28"/>
          <w:szCs w:val="28"/>
        </w:rPr>
        <w:t xml:space="preserve"> реализации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D4D5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D5E">
        <w:rPr>
          <w:rFonts w:ascii="Times New Roman" w:hAnsi="Times New Roman" w:cs="Times New Roman"/>
          <w:sz w:val="28"/>
          <w:szCs w:val="28"/>
        </w:rPr>
        <w:t xml:space="preserve"> предъявления учащимися 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D5E">
        <w:rPr>
          <w:rFonts w:ascii="Times New Roman" w:hAnsi="Times New Roman" w:cs="Times New Roman"/>
          <w:sz w:val="28"/>
          <w:szCs w:val="28"/>
        </w:rPr>
        <w:t>двумя способами</w:t>
      </w:r>
      <w:r w:rsidR="003275B9" w:rsidRPr="007D4D5E">
        <w:rPr>
          <w:rFonts w:ascii="Times New Roman" w:hAnsi="Times New Roman" w:cs="Times New Roman"/>
          <w:sz w:val="28"/>
          <w:szCs w:val="28"/>
        </w:rPr>
        <w:t>:</w:t>
      </w:r>
    </w:p>
    <w:p w:rsidR="003275B9" w:rsidRPr="007D4D5E" w:rsidRDefault="007D4D5E" w:rsidP="0032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D5E">
        <w:rPr>
          <w:rFonts w:ascii="Times New Roman" w:hAnsi="Times New Roman" w:cs="Times New Roman"/>
          <w:sz w:val="28"/>
          <w:szCs w:val="28"/>
        </w:rPr>
        <w:t>-</w:t>
      </w:r>
      <w:r w:rsidR="003275B9" w:rsidRPr="007D4D5E">
        <w:rPr>
          <w:rFonts w:ascii="Times New Roman" w:hAnsi="Times New Roman" w:cs="Times New Roman"/>
          <w:sz w:val="28"/>
          <w:szCs w:val="28"/>
        </w:rPr>
        <w:t xml:space="preserve"> </w:t>
      </w:r>
      <w:r w:rsidRPr="007D4D5E">
        <w:rPr>
          <w:rFonts w:ascii="Times New Roman" w:hAnsi="Times New Roman" w:cs="Times New Roman"/>
          <w:sz w:val="28"/>
          <w:szCs w:val="28"/>
        </w:rPr>
        <w:t>в</w:t>
      </w:r>
      <w:r w:rsidR="003275B9" w:rsidRPr="007D4D5E">
        <w:rPr>
          <w:rFonts w:ascii="Times New Roman" w:hAnsi="Times New Roman" w:cs="Times New Roman"/>
          <w:sz w:val="28"/>
          <w:szCs w:val="28"/>
        </w:rPr>
        <w:t>нешняя оценка – оценка экспертами (социальными партнерами и педагогами), взаимооценка учащимися.</w:t>
      </w:r>
    </w:p>
    <w:p w:rsidR="003275B9" w:rsidRPr="007D4D5E" w:rsidRDefault="007D4D5E" w:rsidP="007D4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D5E">
        <w:rPr>
          <w:rFonts w:ascii="Times New Roman" w:hAnsi="Times New Roman" w:cs="Times New Roman"/>
          <w:sz w:val="28"/>
          <w:szCs w:val="28"/>
        </w:rPr>
        <w:t>-</w:t>
      </w:r>
      <w:r w:rsidR="003275B9" w:rsidRPr="007D4D5E">
        <w:rPr>
          <w:rFonts w:ascii="Times New Roman" w:hAnsi="Times New Roman" w:cs="Times New Roman"/>
          <w:sz w:val="28"/>
          <w:szCs w:val="28"/>
        </w:rPr>
        <w:t xml:space="preserve"> </w:t>
      </w:r>
      <w:r w:rsidRPr="007D4D5E">
        <w:rPr>
          <w:rFonts w:ascii="Times New Roman" w:hAnsi="Times New Roman" w:cs="Times New Roman"/>
          <w:sz w:val="28"/>
          <w:szCs w:val="28"/>
        </w:rPr>
        <w:t>р</w:t>
      </w:r>
      <w:r w:rsidR="003275B9" w:rsidRPr="007D4D5E">
        <w:rPr>
          <w:rFonts w:ascii="Times New Roman" w:hAnsi="Times New Roman" w:cs="Times New Roman"/>
          <w:sz w:val="28"/>
          <w:szCs w:val="28"/>
        </w:rPr>
        <w:t>ефлексивная оценка.</w:t>
      </w:r>
    </w:p>
    <w:p w:rsidR="003275B9" w:rsidRDefault="007D4D5E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внешней оценки используется диагностическая карта, для рефлексивной оценки учащимися по итогам выполнения практикумов заполняется рефлексивный дневник.  Результаты подводятся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отдельно по каждому практикуму на итоговых занятиях, а также в целом по итогам реализации программы.</w:t>
      </w:r>
    </w:p>
    <w:p w:rsidR="007D4D5E" w:rsidRDefault="007D4D5E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5E" w:rsidRDefault="007D4D5E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5E" w:rsidRDefault="007D4D5E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5E" w:rsidRDefault="007D4D5E" w:rsidP="00963EB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5E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8D29DF" w:rsidRPr="008D29DF" w:rsidRDefault="002C23B4" w:rsidP="002C23B4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1. </w:t>
      </w:r>
      <w:r w:rsidR="008D29DF" w:rsidRPr="008D29DF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Артюхова И.С. Воспитательная работа с подростками: занятия, игры, тесты. – М.: Издательство «Первое сентября», 2003.</w:t>
      </w:r>
    </w:p>
    <w:p w:rsidR="002C23B4" w:rsidRPr="008D29DF" w:rsidRDefault="008D29DF" w:rsidP="002C23B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DF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2. </w:t>
      </w:r>
      <w:r w:rsidR="002C23B4" w:rsidRPr="008D29DF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Гущина, Т.Н. Игровые технологии по формированию социальных  навыков у подростков: Практическое пособие / Т.Н. Гущина. -  Москва: Издательство «Арти», 2008.</w:t>
      </w:r>
    </w:p>
    <w:p w:rsidR="007D4D5E" w:rsidRPr="008D29DF" w:rsidRDefault="008D29DF" w:rsidP="008F0B7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9DF">
        <w:rPr>
          <w:rFonts w:ascii="Times New Roman" w:hAnsi="Times New Roman" w:cs="Times New Roman"/>
          <w:sz w:val="28"/>
          <w:szCs w:val="28"/>
        </w:rPr>
        <w:t>3</w:t>
      </w:r>
      <w:r w:rsidR="002C23B4" w:rsidRPr="008D2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0B7E" w:rsidRPr="008D29DF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="008F0B7E" w:rsidRPr="008D29DF">
        <w:rPr>
          <w:rFonts w:ascii="Times New Roman" w:hAnsi="Times New Roman" w:cs="Times New Roman"/>
          <w:sz w:val="28"/>
          <w:szCs w:val="28"/>
        </w:rPr>
        <w:t xml:space="preserve"> Н.И. Развитие коммуникативной культуры учащихся на уроке и во внеклассной работе. – М.</w:t>
      </w:r>
      <w:r w:rsidR="00D050F4" w:rsidRPr="008D29DF">
        <w:rPr>
          <w:rFonts w:ascii="Times New Roman" w:hAnsi="Times New Roman" w:cs="Times New Roman"/>
          <w:sz w:val="28"/>
          <w:szCs w:val="28"/>
        </w:rPr>
        <w:t>: 5 за знания, 2005.</w:t>
      </w:r>
    </w:p>
    <w:p w:rsidR="002C23B4" w:rsidRPr="008D29DF" w:rsidRDefault="008D29DF" w:rsidP="008F0B7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9DF">
        <w:rPr>
          <w:rFonts w:ascii="Times New Roman" w:hAnsi="Times New Roman" w:cs="Times New Roman"/>
          <w:sz w:val="28"/>
          <w:szCs w:val="28"/>
        </w:rPr>
        <w:t>4</w:t>
      </w:r>
      <w:r w:rsidR="002C23B4" w:rsidRPr="008D2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3B4" w:rsidRPr="008D29DF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="002C23B4" w:rsidRPr="008D29DF">
        <w:rPr>
          <w:rFonts w:ascii="Times New Roman" w:hAnsi="Times New Roman" w:cs="Times New Roman"/>
          <w:sz w:val="28"/>
          <w:szCs w:val="28"/>
        </w:rPr>
        <w:t xml:space="preserve"> С.В. Искусство вести за собой… Тренинги и занятия по формированию у юношества социальной инициативности и лидерских качеств. – М.: АРКТИ, 2007.</w:t>
      </w:r>
    </w:p>
    <w:p w:rsidR="002C23B4" w:rsidRDefault="008D29DF" w:rsidP="008F0B7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9DF">
        <w:rPr>
          <w:rFonts w:ascii="Times New Roman" w:hAnsi="Times New Roman" w:cs="Times New Roman"/>
          <w:sz w:val="28"/>
          <w:szCs w:val="28"/>
        </w:rPr>
        <w:t>5</w:t>
      </w:r>
      <w:r w:rsidR="002C23B4" w:rsidRPr="008D2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3B4" w:rsidRPr="008D29DF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2C23B4" w:rsidRPr="008D29DF">
        <w:rPr>
          <w:rFonts w:ascii="Times New Roman" w:hAnsi="Times New Roman" w:cs="Times New Roman"/>
          <w:sz w:val="28"/>
          <w:szCs w:val="28"/>
        </w:rPr>
        <w:t xml:space="preserve"> Г.С. и др. Воспитание лидера: секреты эффективной педагогики. – Волгоград: Учитель, 2009</w:t>
      </w:r>
      <w:r w:rsidR="002C23B4">
        <w:rPr>
          <w:rFonts w:ascii="Times New Roman" w:hAnsi="Times New Roman" w:cs="Times New Roman"/>
          <w:sz w:val="28"/>
          <w:szCs w:val="28"/>
        </w:rPr>
        <w:t>.</w:t>
      </w:r>
    </w:p>
    <w:p w:rsidR="00D050F4" w:rsidRPr="00DD2796" w:rsidRDefault="00D050F4" w:rsidP="008F0B7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050F4" w:rsidRPr="00DD2796" w:rsidSect="00A271C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78" w:rsidRDefault="00723F78" w:rsidP="00A271CF">
      <w:pPr>
        <w:spacing w:after="0" w:line="240" w:lineRule="auto"/>
      </w:pPr>
      <w:r>
        <w:separator/>
      </w:r>
    </w:p>
  </w:endnote>
  <w:endnote w:type="continuationSeparator" w:id="0">
    <w:p w:rsidR="00723F78" w:rsidRDefault="00723F78" w:rsidP="00A2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156"/>
      <w:docPartObj>
        <w:docPartGallery w:val="Page Numbers (Bottom of Page)"/>
        <w:docPartUnique/>
      </w:docPartObj>
    </w:sdtPr>
    <w:sdtEndPr/>
    <w:sdtContent>
      <w:p w:rsidR="003275B9" w:rsidRDefault="003275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3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275B9" w:rsidRDefault="003275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78" w:rsidRDefault="00723F78" w:rsidP="00A271CF">
      <w:pPr>
        <w:spacing w:after="0" w:line="240" w:lineRule="auto"/>
      </w:pPr>
      <w:r>
        <w:separator/>
      </w:r>
    </w:p>
  </w:footnote>
  <w:footnote w:type="continuationSeparator" w:id="0">
    <w:p w:rsidR="00723F78" w:rsidRDefault="00723F78" w:rsidP="00A2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6AF"/>
    <w:multiLevelType w:val="hybridMultilevel"/>
    <w:tmpl w:val="DEEEE29C"/>
    <w:lvl w:ilvl="0" w:tplc="BCE06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2A4"/>
    <w:rsid w:val="00021827"/>
    <w:rsid w:val="00025B21"/>
    <w:rsid w:val="000334BD"/>
    <w:rsid w:val="0004563B"/>
    <w:rsid w:val="0007441E"/>
    <w:rsid w:val="00087307"/>
    <w:rsid w:val="0009349C"/>
    <w:rsid w:val="000A7B66"/>
    <w:rsid w:val="000C13BD"/>
    <w:rsid w:val="000C3D11"/>
    <w:rsid w:val="000D0B6D"/>
    <w:rsid w:val="000F2BBA"/>
    <w:rsid w:val="000F3CF6"/>
    <w:rsid w:val="000F75B3"/>
    <w:rsid w:val="001159B0"/>
    <w:rsid w:val="00157796"/>
    <w:rsid w:val="00175460"/>
    <w:rsid w:val="00176B36"/>
    <w:rsid w:val="00180EA6"/>
    <w:rsid w:val="00185C46"/>
    <w:rsid w:val="001A05CA"/>
    <w:rsid w:val="001A1556"/>
    <w:rsid w:val="001B2183"/>
    <w:rsid w:val="001C0C26"/>
    <w:rsid w:val="001F7FB8"/>
    <w:rsid w:val="002160EE"/>
    <w:rsid w:val="00222597"/>
    <w:rsid w:val="00234724"/>
    <w:rsid w:val="002713C3"/>
    <w:rsid w:val="002A358B"/>
    <w:rsid w:val="002A4381"/>
    <w:rsid w:val="002B2CC6"/>
    <w:rsid w:val="002C0B8B"/>
    <w:rsid w:val="002C23B4"/>
    <w:rsid w:val="002C6A66"/>
    <w:rsid w:val="002E1767"/>
    <w:rsid w:val="002E4288"/>
    <w:rsid w:val="002E7EB1"/>
    <w:rsid w:val="002F7BB5"/>
    <w:rsid w:val="00306175"/>
    <w:rsid w:val="00326CF8"/>
    <w:rsid w:val="003275B9"/>
    <w:rsid w:val="00334529"/>
    <w:rsid w:val="00343ECA"/>
    <w:rsid w:val="0035111F"/>
    <w:rsid w:val="00352F46"/>
    <w:rsid w:val="00373E1E"/>
    <w:rsid w:val="003A0D00"/>
    <w:rsid w:val="003A237C"/>
    <w:rsid w:val="003A4D7C"/>
    <w:rsid w:val="003B2DCF"/>
    <w:rsid w:val="003E07F4"/>
    <w:rsid w:val="003F2DF0"/>
    <w:rsid w:val="0040051B"/>
    <w:rsid w:val="00403D5A"/>
    <w:rsid w:val="00426C7D"/>
    <w:rsid w:val="004344EF"/>
    <w:rsid w:val="00442158"/>
    <w:rsid w:val="00484652"/>
    <w:rsid w:val="004A0D12"/>
    <w:rsid w:val="004B69E2"/>
    <w:rsid w:val="004E4611"/>
    <w:rsid w:val="005241F5"/>
    <w:rsid w:val="00544A98"/>
    <w:rsid w:val="005640FB"/>
    <w:rsid w:val="00571368"/>
    <w:rsid w:val="005746B4"/>
    <w:rsid w:val="00591655"/>
    <w:rsid w:val="005F71B6"/>
    <w:rsid w:val="00667357"/>
    <w:rsid w:val="00667BB6"/>
    <w:rsid w:val="00684E24"/>
    <w:rsid w:val="006A369C"/>
    <w:rsid w:val="006C3C29"/>
    <w:rsid w:val="006E1436"/>
    <w:rsid w:val="00717BCE"/>
    <w:rsid w:val="00723F78"/>
    <w:rsid w:val="00725C64"/>
    <w:rsid w:val="007A7155"/>
    <w:rsid w:val="007C1239"/>
    <w:rsid w:val="007C7B38"/>
    <w:rsid w:val="007D0216"/>
    <w:rsid w:val="007D33CB"/>
    <w:rsid w:val="007D4D5E"/>
    <w:rsid w:val="00801CB1"/>
    <w:rsid w:val="0080496D"/>
    <w:rsid w:val="0081764D"/>
    <w:rsid w:val="00876676"/>
    <w:rsid w:val="00884D21"/>
    <w:rsid w:val="00890973"/>
    <w:rsid w:val="008A1B9B"/>
    <w:rsid w:val="008D29DF"/>
    <w:rsid w:val="008F09E5"/>
    <w:rsid w:val="008F0B7E"/>
    <w:rsid w:val="009145B6"/>
    <w:rsid w:val="009202DC"/>
    <w:rsid w:val="00950FE4"/>
    <w:rsid w:val="00963EBD"/>
    <w:rsid w:val="009D246A"/>
    <w:rsid w:val="009E1C2B"/>
    <w:rsid w:val="009E381C"/>
    <w:rsid w:val="009F05C8"/>
    <w:rsid w:val="009F4275"/>
    <w:rsid w:val="00A271CF"/>
    <w:rsid w:val="00A3331B"/>
    <w:rsid w:val="00A45D47"/>
    <w:rsid w:val="00A50A62"/>
    <w:rsid w:val="00A51889"/>
    <w:rsid w:val="00A97EA8"/>
    <w:rsid w:val="00AC0CD4"/>
    <w:rsid w:val="00AD4FDB"/>
    <w:rsid w:val="00B61E5A"/>
    <w:rsid w:val="00B75555"/>
    <w:rsid w:val="00B862D0"/>
    <w:rsid w:val="00B94EA3"/>
    <w:rsid w:val="00BA0D83"/>
    <w:rsid w:val="00BB3AB1"/>
    <w:rsid w:val="00BC158A"/>
    <w:rsid w:val="00C31D67"/>
    <w:rsid w:val="00C868FF"/>
    <w:rsid w:val="00CB7EC9"/>
    <w:rsid w:val="00CC1E20"/>
    <w:rsid w:val="00CD6B57"/>
    <w:rsid w:val="00CF06EF"/>
    <w:rsid w:val="00CF2F73"/>
    <w:rsid w:val="00D050F4"/>
    <w:rsid w:val="00D6075C"/>
    <w:rsid w:val="00D724EF"/>
    <w:rsid w:val="00D76A8D"/>
    <w:rsid w:val="00D877CC"/>
    <w:rsid w:val="00D918C8"/>
    <w:rsid w:val="00DC6071"/>
    <w:rsid w:val="00DD2796"/>
    <w:rsid w:val="00DE276E"/>
    <w:rsid w:val="00DE6676"/>
    <w:rsid w:val="00E01360"/>
    <w:rsid w:val="00E309C7"/>
    <w:rsid w:val="00E46405"/>
    <w:rsid w:val="00E674E6"/>
    <w:rsid w:val="00E71EF5"/>
    <w:rsid w:val="00E90BD8"/>
    <w:rsid w:val="00EA09CD"/>
    <w:rsid w:val="00EA13DE"/>
    <w:rsid w:val="00EB73DB"/>
    <w:rsid w:val="00EC4E50"/>
    <w:rsid w:val="00ED510C"/>
    <w:rsid w:val="00EF42A4"/>
    <w:rsid w:val="00F2446F"/>
    <w:rsid w:val="00F3262D"/>
    <w:rsid w:val="00F345E8"/>
    <w:rsid w:val="00F34877"/>
    <w:rsid w:val="00F45F33"/>
    <w:rsid w:val="00F5136A"/>
    <w:rsid w:val="00F918F2"/>
    <w:rsid w:val="00FA20A1"/>
    <w:rsid w:val="00FA26EB"/>
    <w:rsid w:val="00FD53EA"/>
    <w:rsid w:val="00FE500A"/>
    <w:rsid w:val="00FE7A88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21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2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1CF"/>
  </w:style>
  <w:style w:type="paragraph" w:styleId="a8">
    <w:name w:val="footer"/>
    <w:basedOn w:val="a"/>
    <w:link w:val="a9"/>
    <w:uiPriority w:val="99"/>
    <w:unhideWhenUsed/>
    <w:rsid w:val="00A2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1CF"/>
  </w:style>
  <w:style w:type="character" w:customStyle="1" w:styleId="submenu-table">
    <w:name w:val="submenu-table"/>
    <w:basedOn w:val="a0"/>
    <w:rsid w:val="00176B36"/>
  </w:style>
  <w:style w:type="character" w:customStyle="1" w:styleId="apple-converted-space">
    <w:name w:val="apple-converted-space"/>
    <w:basedOn w:val="a0"/>
    <w:rsid w:val="0023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0D00-AE9B-4AD2-8468-0F2380B3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"Гимназия №3" г. Кудымкара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НатальяАлександровна</cp:lastModifiedBy>
  <cp:revision>112</cp:revision>
  <dcterms:created xsi:type="dcterms:W3CDTF">2015-05-19T04:34:00Z</dcterms:created>
  <dcterms:modified xsi:type="dcterms:W3CDTF">2015-12-08T12:13:00Z</dcterms:modified>
</cp:coreProperties>
</file>