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F3" w:rsidRDefault="003C29F3" w:rsidP="003C29F3">
      <w:pPr>
        <w:pStyle w:val="a6"/>
        <w:rPr>
          <w:b w:val="0"/>
          <w:sz w:val="24"/>
        </w:rPr>
      </w:pPr>
      <w:r>
        <w:rPr>
          <w:b w:val="0"/>
          <w:sz w:val="24"/>
        </w:rPr>
        <w:t xml:space="preserve">Управление образования администрации Добрянского муниципального района </w:t>
      </w:r>
    </w:p>
    <w:p w:rsidR="003C29F3" w:rsidRDefault="003C29F3" w:rsidP="003C29F3">
      <w:pPr>
        <w:pStyle w:val="a6"/>
        <w:rPr>
          <w:b w:val="0"/>
          <w:i/>
          <w:sz w:val="24"/>
        </w:rPr>
      </w:pPr>
      <w:r>
        <w:rPr>
          <w:b w:val="0"/>
          <w:sz w:val="24"/>
        </w:rPr>
        <w:t>Муниципальное бюджетное общеобразовательное учреждение  «Добрянская основная общеобразовательная школа № 2»</w:t>
      </w:r>
    </w:p>
    <w:p w:rsidR="003C29F3" w:rsidRDefault="003C29F3" w:rsidP="003C29F3">
      <w:pPr>
        <w:ind w:right="175" w:firstLine="4320"/>
      </w:pPr>
    </w:p>
    <w:p w:rsidR="003C29F3" w:rsidRDefault="003C29F3" w:rsidP="003C29F3">
      <w:pPr>
        <w:ind w:right="175" w:firstLine="4320"/>
      </w:pPr>
    </w:p>
    <w:p w:rsidR="003C29F3" w:rsidRDefault="003C29F3" w:rsidP="003C29F3">
      <w:pPr>
        <w:ind w:right="175" w:firstLine="4320"/>
      </w:pPr>
    </w:p>
    <w:p w:rsidR="003C29F3" w:rsidRDefault="003C29F3" w:rsidP="003C29F3">
      <w:pPr>
        <w:ind w:right="175" w:firstLine="4320"/>
        <w:rPr>
          <w:sz w:val="20"/>
          <w:szCs w:val="20"/>
        </w:rPr>
      </w:pPr>
    </w:p>
    <w:tbl>
      <w:tblPr>
        <w:tblpPr w:leftFromText="180" w:rightFromText="180" w:vertAnchor="text" w:horzAnchor="margin" w:tblpXSpec="center" w:tblpY="7"/>
        <w:tblW w:w="10109" w:type="dxa"/>
        <w:tblLook w:val="04A0"/>
      </w:tblPr>
      <w:tblGrid>
        <w:gridCol w:w="5604"/>
        <w:gridCol w:w="4505"/>
      </w:tblGrid>
      <w:tr w:rsidR="003C29F3" w:rsidTr="0054732E">
        <w:trPr>
          <w:trHeight w:val="1106"/>
        </w:trPr>
        <w:tc>
          <w:tcPr>
            <w:tcW w:w="5604" w:type="dxa"/>
          </w:tcPr>
          <w:p w:rsidR="003C29F3" w:rsidRDefault="003C29F3" w:rsidP="0054732E">
            <w:pPr>
              <w:ind w:right="-107"/>
              <w:jc w:val="center"/>
            </w:pPr>
            <w:r>
              <w:t>РАССМОТРЕННО</w:t>
            </w:r>
          </w:p>
          <w:p w:rsidR="003C29F3" w:rsidRDefault="003C29F3" w:rsidP="0054732E">
            <w:pPr>
              <w:ind w:right="-107"/>
              <w:jc w:val="center"/>
            </w:pPr>
            <w:r>
              <w:t>на заседании методического совета</w:t>
            </w:r>
          </w:p>
          <w:p w:rsidR="003C29F3" w:rsidRDefault="003C29F3" w:rsidP="0054732E">
            <w:pPr>
              <w:ind w:right="-107"/>
              <w:jc w:val="center"/>
            </w:pPr>
            <w:r>
              <w:t>МБОУ «ДООШ № 2»</w:t>
            </w:r>
          </w:p>
          <w:p w:rsidR="003C29F3" w:rsidRDefault="003C29F3" w:rsidP="0054732E">
            <w:pPr>
              <w:ind w:right="850"/>
              <w:jc w:val="center"/>
            </w:pPr>
            <w:r>
              <w:t>протокол №___ от__</w:t>
            </w:r>
            <w:r>
              <w:rPr>
                <w:u w:val="single"/>
              </w:rPr>
              <w:t>____________</w:t>
            </w:r>
          </w:p>
          <w:p w:rsidR="003C29F3" w:rsidRDefault="003C29F3" w:rsidP="0054732E">
            <w:pPr>
              <w:ind w:right="175"/>
              <w:jc w:val="center"/>
            </w:pPr>
          </w:p>
        </w:tc>
        <w:tc>
          <w:tcPr>
            <w:tcW w:w="4505" w:type="dxa"/>
          </w:tcPr>
          <w:p w:rsidR="003C29F3" w:rsidRDefault="003C29F3" w:rsidP="0054732E">
            <w:pPr>
              <w:ind w:right="175"/>
              <w:jc w:val="center"/>
            </w:pPr>
            <w:r>
              <w:t>УТВЕРЖДАЮ</w:t>
            </w:r>
          </w:p>
          <w:p w:rsidR="003C29F3" w:rsidRDefault="003C29F3" w:rsidP="0054732E">
            <w:pPr>
              <w:ind w:right="175"/>
              <w:jc w:val="center"/>
            </w:pPr>
            <w:r>
              <w:t>директор МБОУ «ДООШ № 2»</w:t>
            </w:r>
          </w:p>
          <w:p w:rsidR="003C29F3" w:rsidRDefault="003C29F3" w:rsidP="0054732E">
            <w:pPr>
              <w:ind w:right="175"/>
              <w:jc w:val="center"/>
            </w:pPr>
            <w:r>
              <w:t>____________С.Н. Щербаков</w:t>
            </w:r>
          </w:p>
          <w:p w:rsidR="003C29F3" w:rsidRDefault="003C29F3" w:rsidP="0054732E">
            <w:pPr>
              <w:ind w:right="175"/>
              <w:jc w:val="center"/>
            </w:pPr>
            <w:r>
              <w:t>«</w:t>
            </w:r>
            <w:r>
              <w:rPr>
                <w:lang w:val="en-US"/>
              </w:rPr>
              <w:t>____</w:t>
            </w:r>
            <w:r>
              <w:t>»_</w:t>
            </w:r>
            <w:r>
              <w:rPr>
                <w:u w:val="single"/>
                <w:lang w:val="en-US"/>
              </w:rPr>
              <w:t>_____</w:t>
            </w:r>
            <w:r>
              <w:rPr>
                <w:u w:val="single"/>
              </w:rPr>
              <w:t>_____</w:t>
            </w:r>
            <w:r>
              <w:t>___20__ г.</w:t>
            </w:r>
          </w:p>
          <w:p w:rsidR="003C29F3" w:rsidRDefault="003C29F3" w:rsidP="0054732E">
            <w:pPr>
              <w:ind w:right="175"/>
              <w:jc w:val="center"/>
            </w:pPr>
          </w:p>
        </w:tc>
      </w:tr>
    </w:tbl>
    <w:p w:rsidR="003C29F3" w:rsidRDefault="003C29F3" w:rsidP="003C29F3">
      <w:pPr>
        <w:rPr>
          <w:b/>
          <w:sz w:val="40"/>
          <w:szCs w:val="40"/>
        </w:rPr>
      </w:pPr>
    </w:p>
    <w:p w:rsidR="003C29F3" w:rsidRDefault="003C29F3" w:rsidP="003C29F3">
      <w:pPr>
        <w:jc w:val="center"/>
        <w:rPr>
          <w:b/>
          <w:sz w:val="40"/>
          <w:szCs w:val="40"/>
        </w:rPr>
      </w:pPr>
    </w:p>
    <w:p w:rsidR="003C29F3" w:rsidRDefault="003C29F3" w:rsidP="003C29F3">
      <w:pPr>
        <w:jc w:val="center"/>
        <w:rPr>
          <w:b/>
          <w:sz w:val="40"/>
          <w:szCs w:val="40"/>
        </w:rPr>
      </w:pPr>
    </w:p>
    <w:p w:rsidR="003C29F3" w:rsidRDefault="003C29F3" w:rsidP="003C29F3">
      <w:pPr>
        <w:rPr>
          <w:b/>
          <w:sz w:val="40"/>
          <w:szCs w:val="40"/>
        </w:rPr>
      </w:pPr>
    </w:p>
    <w:p w:rsidR="003C29F3" w:rsidRDefault="003C29F3" w:rsidP="003C29F3">
      <w:pPr>
        <w:jc w:val="center"/>
        <w:rPr>
          <w:b/>
          <w:sz w:val="40"/>
          <w:szCs w:val="40"/>
        </w:rPr>
      </w:pPr>
    </w:p>
    <w:p w:rsidR="003C29F3" w:rsidRDefault="003C29F3" w:rsidP="003C29F3">
      <w:pPr>
        <w:jc w:val="center"/>
        <w:rPr>
          <w:b/>
          <w:sz w:val="40"/>
          <w:szCs w:val="40"/>
        </w:rPr>
      </w:pPr>
      <w:r>
        <w:rPr>
          <w:b/>
          <w:sz w:val="40"/>
          <w:szCs w:val="40"/>
        </w:rPr>
        <w:t>РАБОЧАЯ  ПРОГРАММА</w:t>
      </w:r>
    </w:p>
    <w:p w:rsidR="003C29F3" w:rsidRDefault="003C29F3" w:rsidP="003C29F3">
      <w:pPr>
        <w:jc w:val="center"/>
        <w:rPr>
          <w:b/>
          <w:sz w:val="36"/>
          <w:szCs w:val="36"/>
        </w:rPr>
      </w:pPr>
      <w:r>
        <w:rPr>
          <w:b/>
          <w:sz w:val="36"/>
          <w:szCs w:val="36"/>
        </w:rPr>
        <w:t xml:space="preserve">по факультативу </w:t>
      </w:r>
    </w:p>
    <w:p w:rsidR="003C29F3" w:rsidRDefault="003C29F3" w:rsidP="003C29F3">
      <w:pPr>
        <w:jc w:val="center"/>
        <w:rPr>
          <w:b/>
          <w:sz w:val="36"/>
          <w:szCs w:val="36"/>
        </w:rPr>
      </w:pPr>
      <w:r>
        <w:rPr>
          <w:b/>
          <w:sz w:val="36"/>
          <w:szCs w:val="36"/>
        </w:rPr>
        <w:t>«</w:t>
      </w:r>
      <w:r w:rsidR="000E2A10">
        <w:rPr>
          <w:b/>
          <w:sz w:val="36"/>
          <w:szCs w:val="36"/>
        </w:rPr>
        <w:t>Задачи на смекалку</w:t>
      </w:r>
      <w:r>
        <w:rPr>
          <w:b/>
          <w:sz w:val="36"/>
          <w:szCs w:val="36"/>
        </w:rPr>
        <w:t>»</w:t>
      </w:r>
    </w:p>
    <w:p w:rsidR="003C29F3" w:rsidRDefault="003C29F3" w:rsidP="003C29F3">
      <w:pPr>
        <w:jc w:val="center"/>
        <w:rPr>
          <w:b/>
          <w:sz w:val="40"/>
          <w:szCs w:val="40"/>
        </w:rPr>
      </w:pPr>
      <w:r>
        <w:rPr>
          <w:b/>
          <w:sz w:val="40"/>
          <w:szCs w:val="40"/>
        </w:rPr>
        <w:t>для учащихся __5__ класса</w:t>
      </w:r>
    </w:p>
    <w:p w:rsidR="003C29F3" w:rsidRDefault="003C29F3" w:rsidP="003C29F3"/>
    <w:p w:rsidR="003C29F3" w:rsidRDefault="003C29F3" w:rsidP="003C29F3"/>
    <w:tbl>
      <w:tblPr>
        <w:tblW w:w="0" w:type="auto"/>
        <w:jc w:val="center"/>
        <w:tblLook w:val="04A0"/>
      </w:tblPr>
      <w:tblGrid>
        <w:gridCol w:w="4451"/>
        <w:gridCol w:w="5120"/>
      </w:tblGrid>
      <w:tr w:rsidR="003C29F3" w:rsidTr="0054732E">
        <w:trPr>
          <w:trHeight w:val="718"/>
          <w:jc w:val="center"/>
        </w:trPr>
        <w:tc>
          <w:tcPr>
            <w:tcW w:w="5048" w:type="dxa"/>
          </w:tcPr>
          <w:p w:rsidR="003C29F3" w:rsidRDefault="003C29F3" w:rsidP="0054732E">
            <w:pPr>
              <w:jc w:val="right"/>
            </w:pPr>
          </w:p>
        </w:tc>
        <w:tc>
          <w:tcPr>
            <w:tcW w:w="5533" w:type="dxa"/>
            <w:hideMark/>
          </w:tcPr>
          <w:p w:rsidR="003C29F3" w:rsidRDefault="003C29F3" w:rsidP="0054732E">
            <w:pPr>
              <w:jc w:val="center"/>
              <w:rPr>
                <w:b/>
              </w:rPr>
            </w:pPr>
            <w:r>
              <w:rPr>
                <w:b/>
              </w:rPr>
              <w:t>Учитель:</w:t>
            </w:r>
          </w:p>
          <w:p w:rsidR="003C29F3" w:rsidRDefault="003C29F3" w:rsidP="0054732E">
            <w:pPr>
              <w:jc w:val="right"/>
            </w:pPr>
            <w:r>
              <w:t>Смирнова Елена Викторовна                                                         учитель математики</w:t>
            </w:r>
          </w:p>
          <w:p w:rsidR="003C29F3" w:rsidRDefault="003C29F3" w:rsidP="0054732E">
            <w:pPr>
              <w:jc w:val="right"/>
            </w:pPr>
            <w:r>
              <w:t xml:space="preserve">первой квалификационной категории </w:t>
            </w:r>
          </w:p>
        </w:tc>
      </w:tr>
      <w:tr w:rsidR="003C29F3" w:rsidTr="0054732E">
        <w:trPr>
          <w:trHeight w:val="185"/>
          <w:jc w:val="center"/>
        </w:trPr>
        <w:tc>
          <w:tcPr>
            <w:tcW w:w="5048" w:type="dxa"/>
          </w:tcPr>
          <w:p w:rsidR="003C29F3" w:rsidRDefault="003C29F3" w:rsidP="0054732E">
            <w:pPr>
              <w:jc w:val="right"/>
            </w:pPr>
          </w:p>
        </w:tc>
        <w:tc>
          <w:tcPr>
            <w:tcW w:w="5533" w:type="dxa"/>
            <w:hideMark/>
          </w:tcPr>
          <w:p w:rsidR="003C29F3" w:rsidRDefault="003C29F3" w:rsidP="0054732E">
            <w:pPr>
              <w:jc w:val="center"/>
              <w:rPr>
                <w:b/>
                <w:color w:val="FFFFFF"/>
              </w:rPr>
            </w:pPr>
            <w:r>
              <w:rPr>
                <w:b/>
                <w:color w:val="FFFFFF"/>
              </w:rPr>
              <w:t>Рецензент:</w:t>
            </w:r>
            <w:r>
              <w:rPr>
                <w:color w:val="FFFFFF"/>
              </w:rPr>
              <w:t xml:space="preserve"> высшая кв. категория</w:t>
            </w:r>
          </w:p>
        </w:tc>
      </w:tr>
    </w:tbl>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right"/>
      </w:pPr>
    </w:p>
    <w:p w:rsidR="003C29F3" w:rsidRDefault="003C29F3" w:rsidP="003C29F3">
      <w:pPr>
        <w:jc w:val="center"/>
      </w:pPr>
      <w:r>
        <w:t xml:space="preserve">Добрянка </w:t>
      </w:r>
      <w:r w:rsidR="000E2A10">
        <w:t>2017</w:t>
      </w:r>
    </w:p>
    <w:p w:rsidR="000E2A10" w:rsidRDefault="000E2A10" w:rsidP="003C29F3">
      <w:pPr>
        <w:jc w:val="center"/>
      </w:pPr>
    </w:p>
    <w:p w:rsidR="003C29F3" w:rsidRPr="00043C04" w:rsidRDefault="003C29F3" w:rsidP="003C29F3">
      <w:pPr>
        <w:spacing w:line="360" w:lineRule="auto"/>
        <w:jc w:val="center"/>
        <w:rPr>
          <w:rFonts w:ascii="Arial" w:hAnsi="Arial" w:cs="Arial"/>
          <w:b/>
          <w:sz w:val="28"/>
          <w:szCs w:val="28"/>
        </w:rPr>
      </w:pPr>
      <w:r w:rsidRPr="00043C04">
        <w:rPr>
          <w:rFonts w:ascii="Arial" w:hAnsi="Arial" w:cs="Arial"/>
          <w:b/>
          <w:sz w:val="28"/>
          <w:szCs w:val="28"/>
        </w:rPr>
        <w:lastRenderedPageBreak/>
        <w:t>ВВЕДЕНИЕ.</w:t>
      </w:r>
    </w:p>
    <w:p w:rsidR="003C29F3" w:rsidRDefault="003C29F3" w:rsidP="003C29F3">
      <w:pPr>
        <w:spacing w:line="360" w:lineRule="auto"/>
        <w:jc w:val="center"/>
        <w:rPr>
          <w:b/>
          <w:sz w:val="28"/>
          <w:szCs w:val="28"/>
        </w:rPr>
      </w:pPr>
    </w:p>
    <w:p w:rsidR="003C29F3" w:rsidRPr="00DB0CC3" w:rsidRDefault="003C29F3" w:rsidP="003C29F3">
      <w:pPr>
        <w:spacing w:line="360" w:lineRule="auto"/>
        <w:jc w:val="both"/>
        <w:rPr>
          <w:rStyle w:val="10"/>
          <w:rFonts w:eastAsiaTheme="majorEastAsia"/>
        </w:rPr>
      </w:pPr>
      <w:r>
        <w:rPr>
          <w:b/>
          <w:sz w:val="28"/>
          <w:szCs w:val="28"/>
        </w:rPr>
        <w:tab/>
      </w:r>
      <w:r w:rsidRPr="00DB0CC3">
        <w:rPr>
          <w:rStyle w:val="10"/>
          <w:rFonts w:eastAsiaTheme="majorEastAsia"/>
        </w:rPr>
        <w:t xml:space="preserve">Факультативные занятия по математике в 5 классе являются одной из важных составляющих программы «Работа с одаренными детьми». </w:t>
      </w:r>
    </w:p>
    <w:p w:rsidR="003C29F3" w:rsidRPr="00DB0CC3" w:rsidRDefault="003C29F3" w:rsidP="003C29F3">
      <w:pPr>
        <w:spacing w:line="360" w:lineRule="auto"/>
        <w:jc w:val="both"/>
        <w:rPr>
          <w:rStyle w:val="10"/>
          <w:rFonts w:eastAsiaTheme="majorEastAsia"/>
        </w:rPr>
      </w:pPr>
      <w:r w:rsidRPr="00DB0CC3">
        <w:rPr>
          <w:rStyle w:val="10"/>
          <w:rFonts w:eastAsiaTheme="majorEastAsia"/>
        </w:rPr>
        <w:t xml:space="preserve">На первых этапах проведения занятий определена цель – показать учащимся красоту и занимательность предмета, выходя за рамки обычного школьного учебника. В дальнейшем ставятся цели, наиболее актуальные сегодня при переходе к профильному обучению. </w:t>
      </w:r>
    </w:p>
    <w:p w:rsidR="003C29F3" w:rsidRDefault="003C29F3" w:rsidP="003C29F3">
      <w:pPr>
        <w:spacing w:line="360" w:lineRule="auto"/>
        <w:jc w:val="both"/>
        <w:rPr>
          <w:sz w:val="28"/>
          <w:szCs w:val="28"/>
        </w:rPr>
      </w:pPr>
      <w:r>
        <w:rPr>
          <w:sz w:val="28"/>
          <w:szCs w:val="28"/>
        </w:rPr>
        <w:t>Факультативный курс направлен на достижение следующих целей:</w:t>
      </w:r>
    </w:p>
    <w:p w:rsidR="003C29F3" w:rsidRDefault="003C29F3" w:rsidP="003C29F3">
      <w:pPr>
        <w:numPr>
          <w:ilvl w:val="0"/>
          <w:numId w:val="1"/>
        </w:numPr>
        <w:spacing w:line="360" w:lineRule="auto"/>
        <w:jc w:val="both"/>
        <w:rPr>
          <w:sz w:val="28"/>
          <w:szCs w:val="28"/>
        </w:rPr>
      </w:pPr>
      <w:r>
        <w:rPr>
          <w:sz w:val="28"/>
          <w:szCs w:val="28"/>
        </w:rPr>
        <w:t>развитие логического мышления;</w:t>
      </w:r>
      <w:r w:rsidRPr="002712C3">
        <w:rPr>
          <w:sz w:val="28"/>
          <w:szCs w:val="28"/>
        </w:rPr>
        <w:t xml:space="preserve"> </w:t>
      </w:r>
    </w:p>
    <w:p w:rsidR="003C29F3" w:rsidRDefault="003C29F3" w:rsidP="003C29F3">
      <w:pPr>
        <w:numPr>
          <w:ilvl w:val="0"/>
          <w:numId w:val="1"/>
        </w:numPr>
        <w:spacing w:line="360" w:lineRule="auto"/>
        <w:jc w:val="both"/>
        <w:rPr>
          <w:sz w:val="28"/>
          <w:szCs w:val="28"/>
        </w:rPr>
      </w:pPr>
      <w:r>
        <w:rPr>
          <w:sz w:val="28"/>
          <w:szCs w:val="28"/>
        </w:rPr>
        <w:t>раскрытие творческих способностей ребенка;</w:t>
      </w:r>
    </w:p>
    <w:p w:rsidR="003C29F3" w:rsidRDefault="003C29F3" w:rsidP="003C29F3">
      <w:pPr>
        <w:numPr>
          <w:ilvl w:val="0"/>
          <w:numId w:val="1"/>
        </w:numPr>
        <w:spacing w:line="360" w:lineRule="auto"/>
        <w:jc w:val="both"/>
        <w:rPr>
          <w:sz w:val="28"/>
          <w:szCs w:val="28"/>
        </w:rPr>
      </w:pPr>
      <w:r>
        <w:rPr>
          <w:sz w:val="28"/>
          <w:szCs w:val="28"/>
        </w:rPr>
        <w:t>воспитание твердости в пути достижения цели (решения той или иной задачи);</w:t>
      </w:r>
    </w:p>
    <w:p w:rsidR="003C29F3" w:rsidRDefault="003C29F3" w:rsidP="003C29F3">
      <w:pPr>
        <w:numPr>
          <w:ilvl w:val="0"/>
          <w:numId w:val="1"/>
        </w:numPr>
        <w:spacing w:line="360" w:lineRule="auto"/>
        <w:jc w:val="both"/>
        <w:rPr>
          <w:sz w:val="28"/>
          <w:szCs w:val="28"/>
        </w:rPr>
      </w:pPr>
      <w:r>
        <w:rPr>
          <w:sz w:val="28"/>
          <w:szCs w:val="28"/>
        </w:rPr>
        <w:t>привитие интереса к предмету.</w:t>
      </w:r>
    </w:p>
    <w:p w:rsidR="003C29F3" w:rsidRPr="00DB0CC3" w:rsidRDefault="003C29F3" w:rsidP="003C29F3">
      <w:pPr>
        <w:spacing w:line="360" w:lineRule="auto"/>
        <w:ind w:firstLine="708"/>
        <w:jc w:val="both"/>
        <w:rPr>
          <w:sz w:val="28"/>
          <w:szCs w:val="28"/>
        </w:rPr>
      </w:pPr>
      <w:r w:rsidRPr="00DB0CC3">
        <w:rPr>
          <w:sz w:val="28"/>
          <w:szCs w:val="28"/>
        </w:rPr>
        <w:t>Кроме того, факультативные занятия решают такие актуальные на сегодняшний день задачи, как:</w:t>
      </w:r>
    </w:p>
    <w:p w:rsidR="003C29F3" w:rsidRDefault="003C29F3" w:rsidP="003C29F3">
      <w:pPr>
        <w:numPr>
          <w:ilvl w:val="0"/>
          <w:numId w:val="2"/>
        </w:numPr>
        <w:tabs>
          <w:tab w:val="clear" w:pos="900"/>
          <w:tab w:val="num" w:pos="720"/>
        </w:tabs>
        <w:spacing w:line="360" w:lineRule="auto"/>
        <w:ind w:left="720"/>
        <w:jc w:val="both"/>
        <w:rPr>
          <w:sz w:val="28"/>
          <w:szCs w:val="28"/>
        </w:rPr>
      </w:pPr>
      <w:r>
        <w:rPr>
          <w:sz w:val="28"/>
          <w:szCs w:val="28"/>
        </w:rPr>
        <w:t>адаптация учащихся при переходе из начальной школы в среднее звено;</w:t>
      </w:r>
    </w:p>
    <w:p w:rsidR="003C29F3" w:rsidRDefault="003C29F3" w:rsidP="003C29F3">
      <w:pPr>
        <w:numPr>
          <w:ilvl w:val="0"/>
          <w:numId w:val="2"/>
        </w:numPr>
        <w:tabs>
          <w:tab w:val="clear" w:pos="900"/>
          <w:tab w:val="num" w:pos="720"/>
        </w:tabs>
        <w:spacing w:line="360" w:lineRule="auto"/>
        <w:ind w:left="720"/>
        <w:jc w:val="both"/>
        <w:rPr>
          <w:sz w:val="28"/>
          <w:szCs w:val="28"/>
        </w:rPr>
      </w:pPr>
      <w:r>
        <w:rPr>
          <w:sz w:val="28"/>
          <w:szCs w:val="28"/>
        </w:rPr>
        <w:t>работа с одаренными детьми в рамках подготовки к предметным олимпиадам и конкурсам.</w:t>
      </w:r>
    </w:p>
    <w:p w:rsidR="003C29F3" w:rsidRDefault="003C29F3" w:rsidP="003C29F3">
      <w:pPr>
        <w:spacing w:line="360" w:lineRule="auto"/>
        <w:ind w:firstLine="708"/>
        <w:jc w:val="both"/>
        <w:rPr>
          <w:sz w:val="28"/>
          <w:szCs w:val="28"/>
        </w:rPr>
      </w:pPr>
      <w:r>
        <w:rPr>
          <w:sz w:val="28"/>
          <w:szCs w:val="28"/>
        </w:rPr>
        <w:t xml:space="preserve">При разработке факультативного курса по математике учитывалась программа по данному предмету, но основными все же являются вопросы, не входящие в школьный курс обучения. Именно этот фактор является значимым при дальнейшей работе с одаренными детьми, подготовке их к олимпиадам различного уровня. </w:t>
      </w:r>
    </w:p>
    <w:p w:rsidR="003C29F3" w:rsidRDefault="003C29F3" w:rsidP="003C29F3">
      <w:pPr>
        <w:spacing w:line="360" w:lineRule="auto"/>
        <w:jc w:val="both"/>
        <w:rPr>
          <w:sz w:val="28"/>
          <w:szCs w:val="28"/>
        </w:rPr>
      </w:pPr>
    </w:p>
    <w:p w:rsidR="003C29F3" w:rsidRDefault="003C29F3" w:rsidP="003C29F3">
      <w:pPr>
        <w:spacing w:line="360" w:lineRule="auto"/>
        <w:ind w:firstLine="708"/>
        <w:jc w:val="center"/>
        <w:rPr>
          <w:b/>
          <w:i/>
          <w:sz w:val="28"/>
          <w:szCs w:val="28"/>
        </w:rPr>
      </w:pPr>
    </w:p>
    <w:p w:rsidR="003C29F3" w:rsidRDefault="003C29F3" w:rsidP="003C29F3">
      <w:pPr>
        <w:spacing w:line="360" w:lineRule="auto"/>
        <w:ind w:firstLine="708"/>
        <w:jc w:val="center"/>
        <w:rPr>
          <w:b/>
          <w:i/>
          <w:sz w:val="28"/>
          <w:szCs w:val="28"/>
        </w:rPr>
      </w:pPr>
    </w:p>
    <w:p w:rsidR="003C29F3" w:rsidRDefault="003C29F3" w:rsidP="003C29F3">
      <w:pPr>
        <w:spacing w:line="360" w:lineRule="auto"/>
        <w:ind w:firstLine="708"/>
        <w:jc w:val="center"/>
        <w:rPr>
          <w:b/>
          <w:i/>
          <w:sz w:val="28"/>
          <w:szCs w:val="28"/>
        </w:rPr>
      </w:pPr>
    </w:p>
    <w:p w:rsidR="003C29F3" w:rsidRPr="00043C04" w:rsidRDefault="003C29F3" w:rsidP="003C29F3">
      <w:pPr>
        <w:spacing w:line="360" w:lineRule="auto"/>
        <w:ind w:firstLine="708"/>
        <w:jc w:val="center"/>
        <w:rPr>
          <w:rFonts w:ascii="Arial" w:hAnsi="Arial" w:cs="Arial"/>
          <w:b/>
          <w:sz w:val="28"/>
          <w:szCs w:val="28"/>
        </w:rPr>
      </w:pPr>
      <w:r w:rsidRPr="00043C04">
        <w:rPr>
          <w:rFonts w:ascii="Arial" w:hAnsi="Arial" w:cs="Arial"/>
          <w:b/>
          <w:sz w:val="28"/>
          <w:szCs w:val="28"/>
        </w:rPr>
        <w:lastRenderedPageBreak/>
        <w:t>ПОЯСНИТЕЛЬНАЯ  ЗАПИСКА</w:t>
      </w:r>
    </w:p>
    <w:p w:rsidR="003C29F3" w:rsidRPr="00AC637C" w:rsidRDefault="003C29F3" w:rsidP="003C29F3">
      <w:pPr>
        <w:spacing w:line="360" w:lineRule="auto"/>
        <w:ind w:firstLine="708"/>
        <w:jc w:val="center"/>
        <w:rPr>
          <w:b/>
          <w:i/>
          <w:sz w:val="28"/>
          <w:szCs w:val="28"/>
        </w:rPr>
      </w:pPr>
    </w:p>
    <w:p w:rsidR="003C29F3" w:rsidRDefault="003C29F3" w:rsidP="003C29F3">
      <w:pPr>
        <w:spacing w:line="360" w:lineRule="auto"/>
        <w:ind w:firstLine="708"/>
        <w:jc w:val="both"/>
        <w:rPr>
          <w:sz w:val="28"/>
          <w:szCs w:val="28"/>
        </w:rPr>
      </w:pPr>
      <w:r>
        <w:rPr>
          <w:sz w:val="28"/>
          <w:szCs w:val="28"/>
        </w:rPr>
        <w:t>П</w:t>
      </w:r>
      <w:r w:rsidRPr="00F66EB7">
        <w:rPr>
          <w:sz w:val="28"/>
          <w:szCs w:val="28"/>
        </w:rPr>
        <w:t xml:space="preserve">рограмма </w:t>
      </w:r>
      <w:r>
        <w:rPr>
          <w:sz w:val="28"/>
          <w:szCs w:val="28"/>
        </w:rPr>
        <w:t xml:space="preserve">факультативного курса по математике для учащихся 5 классов направлена на расширение и углубление знаний по предмету. Темы программы непосредственно примыкают к основному курсу математики 5 класса. Однако в результате занятий учащиеся должны приобрести навыки и умения решать более трудные и разнообразные задачи, а так же задачи олимпиадного уровня. </w:t>
      </w:r>
    </w:p>
    <w:p w:rsidR="003C29F3" w:rsidRDefault="003C29F3" w:rsidP="003C29F3">
      <w:pPr>
        <w:spacing w:line="360" w:lineRule="auto"/>
        <w:ind w:firstLine="708"/>
        <w:jc w:val="both"/>
        <w:rPr>
          <w:sz w:val="28"/>
          <w:szCs w:val="28"/>
        </w:rPr>
      </w:pPr>
      <w:r>
        <w:rPr>
          <w:sz w:val="28"/>
          <w:szCs w:val="28"/>
        </w:rPr>
        <w:t>Структура программы концентрическая, т.е. одна и та же тема может изучаться как в 5, так и в 6, 7 классах. Это связано с тем, что на разных ступенях обучения дети могут усваивать один и тот же материал, но уже  разной степени сложности с учетом приобретенных ранее знаний.</w:t>
      </w:r>
    </w:p>
    <w:p w:rsidR="003C29F3" w:rsidRDefault="003C29F3" w:rsidP="003C29F3">
      <w:pPr>
        <w:spacing w:line="360" w:lineRule="auto"/>
        <w:ind w:firstLine="708"/>
        <w:jc w:val="both"/>
        <w:rPr>
          <w:sz w:val="28"/>
          <w:szCs w:val="28"/>
        </w:rPr>
      </w:pPr>
      <w:r>
        <w:rPr>
          <w:sz w:val="28"/>
          <w:szCs w:val="28"/>
        </w:rPr>
        <w:t xml:space="preserve">Включенные в программу вопросы дают возможность учащимся готовиться к олимпиадам и различным математическим конкурсам. Занятия могут проходить в форме бесед, лекций, экскурсий, игр. Особое внимание уделяется решению задач повышенной сложности. </w:t>
      </w:r>
    </w:p>
    <w:p w:rsidR="003C29F3" w:rsidRDefault="003C29F3" w:rsidP="003C29F3">
      <w:pPr>
        <w:spacing w:line="360" w:lineRule="auto"/>
        <w:ind w:firstLine="708"/>
        <w:jc w:val="both"/>
        <w:rPr>
          <w:sz w:val="28"/>
          <w:szCs w:val="28"/>
        </w:rPr>
      </w:pPr>
      <w:r>
        <w:rPr>
          <w:sz w:val="28"/>
          <w:szCs w:val="28"/>
        </w:rPr>
        <w:t>Задачи факультативного курса по математике определены следующие:</w:t>
      </w:r>
    </w:p>
    <w:p w:rsidR="003C29F3" w:rsidRDefault="003C29F3" w:rsidP="003C29F3">
      <w:pPr>
        <w:numPr>
          <w:ilvl w:val="0"/>
          <w:numId w:val="3"/>
        </w:numPr>
        <w:spacing w:line="360" w:lineRule="auto"/>
        <w:jc w:val="both"/>
        <w:rPr>
          <w:sz w:val="28"/>
          <w:szCs w:val="28"/>
        </w:rPr>
      </w:pPr>
      <w:r>
        <w:rPr>
          <w:sz w:val="28"/>
          <w:szCs w:val="28"/>
        </w:rPr>
        <w:t>развитие у учащихся логических способностей;</w:t>
      </w:r>
    </w:p>
    <w:p w:rsidR="003C29F3" w:rsidRDefault="003C29F3" w:rsidP="003C29F3">
      <w:pPr>
        <w:numPr>
          <w:ilvl w:val="0"/>
          <w:numId w:val="3"/>
        </w:numPr>
        <w:spacing w:line="360" w:lineRule="auto"/>
        <w:jc w:val="both"/>
        <w:rPr>
          <w:sz w:val="28"/>
          <w:szCs w:val="28"/>
        </w:rPr>
      </w:pPr>
      <w:r>
        <w:rPr>
          <w:sz w:val="28"/>
          <w:szCs w:val="28"/>
        </w:rPr>
        <w:t>формирование пространственного воображения и графической культуры;</w:t>
      </w:r>
    </w:p>
    <w:p w:rsidR="003C29F3" w:rsidRDefault="003C29F3" w:rsidP="003C29F3">
      <w:pPr>
        <w:numPr>
          <w:ilvl w:val="0"/>
          <w:numId w:val="3"/>
        </w:numPr>
        <w:spacing w:line="360" w:lineRule="auto"/>
        <w:jc w:val="both"/>
        <w:rPr>
          <w:sz w:val="28"/>
          <w:szCs w:val="28"/>
        </w:rPr>
      </w:pPr>
      <w:r>
        <w:rPr>
          <w:sz w:val="28"/>
          <w:szCs w:val="28"/>
        </w:rPr>
        <w:t>привитие интереса к изучению предмета;</w:t>
      </w:r>
    </w:p>
    <w:p w:rsidR="003C29F3" w:rsidRDefault="003C29F3" w:rsidP="003C29F3">
      <w:pPr>
        <w:numPr>
          <w:ilvl w:val="0"/>
          <w:numId w:val="3"/>
        </w:numPr>
        <w:spacing w:line="360" w:lineRule="auto"/>
        <w:jc w:val="both"/>
        <w:rPr>
          <w:sz w:val="28"/>
          <w:szCs w:val="28"/>
        </w:rPr>
      </w:pPr>
      <w:r>
        <w:rPr>
          <w:sz w:val="28"/>
          <w:szCs w:val="28"/>
        </w:rPr>
        <w:t>расширение и углубление знаний по предмету;</w:t>
      </w:r>
    </w:p>
    <w:p w:rsidR="003C29F3" w:rsidRDefault="003C29F3" w:rsidP="003C29F3">
      <w:pPr>
        <w:numPr>
          <w:ilvl w:val="0"/>
          <w:numId w:val="3"/>
        </w:numPr>
        <w:spacing w:line="360" w:lineRule="auto"/>
        <w:jc w:val="both"/>
        <w:rPr>
          <w:sz w:val="28"/>
          <w:szCs w:val="28"/>
        </w:rPr>
      </w:pPr>
      <w:r>
        <w:rPr>
          <w:sz w:val="28"/>
          <w:szCs w:val="28"/>
        </w:rPr>
        <w:t>выявление одаренных детей;</w:t>
      </w:r>
    </w:p>
    <w:p w:rsidR="003C29F3" w:rsidRDefault="003C29F3" w:rsidP="003C29F3">
      <w:pPr>
        <w:numPr>
          <w:ilvl w:val="0"/>
          <w:numId w:val="3"/>
        </w:numPr>
        <w:spacing w:line="360" w:lineRule="auto"/>
        <w:jc w:val="both"/>
        <w:rPr>
          <w:sz w:val="28"/>
          <w:szCs w:val="28"/>
        </w:rPr>
      </w:pPr>
      <w:r>
        <w:rPr>
          <w:sz w:val="28"/>
          <w:szCs w:val="28"/>
        </w:rPr>
        <w:t>формирование у учащихся таких необходимых для дальнейшей успешной учебы качеств, как упорство в достижении цели, трудолюбие, любознательность, аккуратность, внимательность, чувство ответственности, культура личности;</w:t>
      </w:r>
    </w:p>
    <w:p w:rsidR="003C29F3" w:rsidRDefault="003C29F3" w:rsidP="003C29F3">
      <w:pPr>
        <w:numPr>
          <w:ilvl w:val="0"/>
          <w:numId w:val="3"/>
        </w:numPr>
        <w:spacing w:line="360" w:lineRule="auto"/>
        <w:jc w:val="both"/>
        <w:rPr>
          <w:sz w:val="28"/>
          <w:szCs w:val="28"/>
        </w:rPr>
      </w:pPr>
      <w:r>
        <w:rPr>
          <w:sz w:val="28"/>
          <w:szCs w:val="28"/>
        </w:rPr>
        <w:t>адаптация к переходу детей в среднее звено обучения, имеющее профильную направленность</w:t>
      </w:r>
      <w:r w:rsidRPr="00D37B46">
        <w:rPr>
          <w:sz w:val="28"/>
          <w:szCs w:val="28"/>
        </w:rPr>
        <w:t>.</w:t>
      </w:r>
    </w:p>
    <w:p w:rsidR="003C29F3" w:rsidRDefault="003C29F3" w:rsidP="003C29F3">
      <w:pPr>
        <w:spacing w:line="360" w:lineRule="auto"/>
        <w:ind w:firstLine="708"/>
        <w:jc w:val="both"/>
        <w:rPr>
          <w:sz w:val="28"/>
          <w:szCs w:val="28"/>
        </w:rPr>
      </w:pPr>
      <w:r>
        <w:rPr>
          <w:sz w:val="28"/>
          <w:szCs w:val="28"/>
        </w:rPr>
        <w:lastRenderedPageBreak/>
        <w:t>Для успешного достижения поставленных целей и задач  при формировании групп желательно учитывать не только желание ребенка заниматься, но и его конкретные математические способности. Это можно выявить при беседе с учителем начальной школы, а так же по результатам школьных олимпиад или вводного тестирования за курс начальной школы.  Занятие не должно длиться более 45 минут. Частота занятий – 1 раз в неделю. Программа рассчитана на 35 учебных часа.</w:t>
      </w:r>
    </w:p>
    <w:p w:rsidR="003C29F3" w:rsidRDefault="003C29F3" w:rsidP="003C29F3">
      <w:pPr>
        <w:shd w:val="clear" w:color="auto" w:fill="FFFFFF"/>
        <w:autoSpaceDE w:val="0"/>
        <w:autoSpaceDN w:val="0"/>
        <w:adjustRightInd w:val="0"/>
        <w:jc w:val="center"/>
        <w:rPr>
          <w:b/>
          <w:bCs/>
          <w:iCs/>
          <w:color w:val="000000"/>
          <w:sz w:val="28"/>
          <w:szCs w:val="28"/>
        </w:rPr>
      </w:pPr>
    </w:p>
    <w:p w:rsidR="003C29F3" w:rsidRPr="00DB0CC3" w:rsidRDefault="003C29F3" w:rsidP="003C29F3">
      <w:pPr>
        <w:shd w:val="clear" w:color="auto" w:fill="FFFFFF"/>
        <w:autoSpaceDE w:val="0"/>
        <w:autoSpaceDN w:val="0"/>
        <w:adjustRightInd w:val="0"/>
        <w:jc w:val="center"/>
        <w:rPr>
          <w:b/>
          <w:bCs/>
          <w:iCs/>
          <w:color w:val="000000"/>
          <w:sz w:val="36"/>
          <w:szCs w:val="36"/>
        </w:rPr>
      </w:pPr>
      <w:r w:rsidRPr="00DB0CC3">
        <w:rPr>
          <w:b/>
          <w:bCs/>
          <w:iCs/>
          <w:color w:val="000000"/>
          <w:sz w:val="36"/>
          <w:szCs w:val="36"/>
        </w:rPr>
        <w:t>Основные цели и задачи курса:</w:t>
      </w:r>
    </w:p>
    <w:p w:rsidR="003C29F3" w:rsidRPr="009F0E8E" w:rsidRDefault="003C29F3" w:rsidP="003C29F3">
      <w:pPr>
        <w:shd w:val="clear" w:color="auto" w:fill="FFFFFF"/>
        <w:autoSpaceDE w:val="0"/>
        <w:autoSpaceDN w:val="0"/>
        <w:adjustRightInd w:val="0"/>
        <w:jc w:val="center"/>
        <w:rPr>
          <w:b/>
          <w:bCs/>
          <w:iCs/>
          <w:color w:val="000000"/>
          <w:sz w:val="28"/>
          <w:szCs w:val="28"/>
        </w:rPr>
      </w:pPr>
    </w:p>
    <w:p w:rsidR="003C29F3" w:rsidRPr="00E1734B" w:rsidRDefault="003C29F3" w:rsidP="003C29F3">
      <w:pPr>
        <w:pStyle w:val="a3"/>
        <w:rPr>
          <w:sz w:val="28"/>
          <w:szCs w:val="28"/>
        </w:rPr>
      </w:pPr>
      <w:r>
        <w:rPr>
          <w:b/>
          <w:sz w:val="28"/>
          <w:szCs w:val="28"/>
        </w:rPr>
        <w:t xml:space="preserve">            </w:t>
      </w:r>
      <w:r w:rsidRPr="00E77B21">
        <w:rPr>
          <w:b/>
          <w:sz w:val="28"/>
          <w:szCs w:val="28"/>
          <w:u w:val="single"/>
        </w:rPr>
        <w:t xml:space="preserve">Цели </w:t>
      </w:r>
      <w:r w:rsidRPr="00E77B21">
        <w:rPr>
          <w:sz w:val="28"/>
          <w:szCs w:val="28"/>
          <w:u w:val="single"/>
        </w:rPr>
        <w:t>курса</w:t>
      </w:r>
      <w:r w:rsidRPr="00E1734B">
        <w:rPr>
          <w:sz w:val="28"/>
          <w:szCs w:val="28"/>
        </w:rPr>
        <w:t>:</w:t>
      </w:r>
    </w:p>
    <w:p w:rsidR="003C29F3" w:rsidRPr="00E77B21" w:rsidRDefault="003C29F3" w:rsidP="003C29F3">
      <w:pPr>
        <w:rPr>
          <w:rStyle w:val="10"/>
          <w:rFonts w:eastAsiaTheme="majorEastAsia"/>
        </w:rPr>
      </w:pPr>
      <w:r w:rsidRPr="00E77B21">
        <w:t xml:space="preserve">• </w:t>
      </w:r>
      <w:r w:rsidRPr="00E77B21">
        <w:rPr>
          <w:rStyle w:val="10"/>
          <w:rFonts w:eastAsiaTheme="majorEastAsia"/>
        </w:rPr>
        <w:t>выявление и развитие математических способностей учащихся;</w:t>
      </w:r>
    </w:p>
    <w:p w:rsidR="003C29F3" w:rsidRPr="00E77B21" w:rsidRDefault="003C29F3" w:rsidP="003C29F3">
      <w:pPr>
        <w:rPr>
          <w:rStyle w:val="10"/>
          <w:rFonts w:eastAsiaTheme="majorEastAsia"/>
        </w:rPr>
      </w:pPr>
      <w:r w:rsidRPr="00E77B21">
        <w:rPr>
          <w:rStyle w:val="10"/>
          <w:rFonts w:eastAsiaTheme="majorEastAsia"/>
        </w:rPr>
        <w:t>• повышение активности учащихся;</w:t>
      </w:r>
    </w:p>
    <w:p w:rsidR="003C29F3" w:rsidRPr="00E77B21" w:rsidRDefault="003C29F3" w:rsidP="003C29F3">
      <w:pPr>
        <w:rPr>
          <w:rStyle w:val="10"/>
          <w:rFonts w:eastAsiaTheme="majorEastAsia"/>
        </w:rPr>
      </w:pPr>
      <w:r w:rsidRPr="00E77B21">
        <w:rPr>
          <w:rStyle w:val="10"/>
          <w:rFonts w:eastAsiaTheme="majorEastAsia"/>
        </w:rPr>
        <w:t>• систематизирование и углубление знаний, совершенствование умений по предложенным темам;</w:t>
      </w:r>
    </w:p>
    <w:p w:rsidR="003C29F3" w:rsidRPr="00E77B21" w:rsidRDefault="003C29F3" w:rsidP="003C29F3">
      <w:pPr>
        <w:rPr>
          <w:rStyle w:val="10"/>
          <w:rFonts w:eastAsiaTheme="majorEastAsia"/>
        </w:rPr>
      </w:pPr>
      <w:r w:rsidRPr="00E77B21">
        <w:rPr>
          <w:rStyle w:val="10"/>
          <w:rFonts w:eastAsiaTheme="majorEastAsia"/>
        </w:rPr>
        <w:t>• развитие воображения, математического и логического мышления, памяти, внимания, интуиции детей;</w:t>
      </w:r>
    </w:p>
    <w:p w:rsidR="003C29F3" w:rsidRPr="00E77B21" w:rsidRDefault="003C29F3" w:rsidP="003C29F3">
      <w:pPr>
        <w:rPr>
          <w:rStyle w:val="10"/>
          <w:rFonts w:eastAsiaTheme="majorEastAsia"/>
        </w:rPr>
      </w:pPr>
      <w:r w:rsidRPr="00E77B21">
        <w:rPr>
          <w:rStyle w:val="10"/>
          <w:rFonts w:eastAsiaTheme="majorEastAsia"/>
        </w:rPr>
        <w:t>• создание условий для самостоятельной творческой работы учащихся;</w:t>
      </w:r>
    </w:p>
    <w:p w:rsidR="003C29F3" w:rsidRPr="00E77B21" w:rsidRDefault="003C29F3" w:rsidP="003C29F3">
      <w:pPr>
        <w:rPr>
          <w:rStyle w:val="10"/>
          <w:rFonts w:eastAsiaTheme="majorEastAsia"/>
        </w:rPr>
      </w:pPr>
      <w:r w:rsidRPr="00E77B21">
        <w:rPr>
          <w:rStyle w:val="10"/>
          <w:rFonts w:eastAsiaTheme="majorEastAsia"/>
        </w:rPr>
        <w:t>• воспитание интереса к математике;</w:t>
      </w:r>
    </w:p>
    <w:p w:rsidR="003C29F3" w:rsidRPr="00E77B21" w:rsidRDefault="003C29F3" w:rsidP="003C29F3">
      <w:pPr>
        <w:rPr>
          <w:rStyle w:val="10"/>
          <w:rFonts w:eastAsiaTheme="majorEastAsia"/>
        </w:rPr>
      </w:pPr>
      <w:r w:rsidRPr="00E77B21">
        <w:rPr>
          <w:rStyle w:val="10"/>
          <w:rFonts w:eastAsiaTheme="majorEastAsia"/>
        </w:rPr>
        <w:t>• профессиональная ориентация на профессии, существенным образом связанные с математикой;</w:t>
      </w:r>
    </w:p>
    <w:p w:rsidR="003C29F3" w:rsidRDefault="003C29F3" w:rsidP="003C29F3">
      <w:pPr>
        <w:jc w:val="both"/>
        <w:rPr>
          <w:sz w:val="28"/>
          <w:szCs w:val="28"/>
        </w:rPr>
      </w:pPr>
    </w:p>
    <w:p w:rsidR="003C29F3" w:rsidRPr="00E77B21" w:rsidRDefault="003C29F3" w:rsidP="003C29F3">
      <w:pPr>
        <w:ind w:firstLine="708"/>
        <w:rPr>
          <w:rStyle w:val="10"/>
          <w:rFonts w:eastAsiaTheme="majorEastAsia"/>
        </w:rPr>
      </w:pPr>
      <w:r w:rsidRPr="00E77B21">
        <w:rPr>
          <w:b/>
          <w:sz w:val="28"/>
          <w:szCs w:val="28"/>
          <w:u w:val="single"/>
        </w:rPr>
        <w:t>Задачи</w:t>
      </w:r>
      <w:r w:rsidRPr="00E77B21">
        <w:rPr>
          <w:rStyle w:val="10"/>
          <w:rFonts w:eastAsiaTheme="majorEastAsia"/>
          <w:u w:val="single"/>
        </w:rPr>
        <w:t xml:space="preserve"> курса</w:t>
      </w:r>
      <w:r w:rsidRPr="00E77B21">
        <w:rPr>
          <w:rStyle w:val="10"/>
          <w:rFonts w:eastAsiaTheme="majorEastAsia"/>
        </w:rPr>
        <w:t>:</w:t>
      </w:r>
    </w:p>
    <w:p w:rsidR="003C29F3" w:rsidRDefault="003C29F3" w:rsidP="003C29F3">
      <w:pPr>
        <w:numPr>
          <w:ilvl w:val="0"/>
          <w:numId w:val="4"/>
        </w:numPr>
        <w:tabs>
          <w:tab w:val="clear" w:pos="360"/>
          <w:tab w:val="num" w:pos="180"/>
        </w:tabs>
        <w:ind w:left="0" w:firstLine="0"/>
        <w:jc w:val="both"/>
      </w:pPr>
      <w:r w:rsidRPr="00E77B21">
        <w:rPr>
          <w:rStyle w:val="10"/>
          <w:rFonts w:eastAsiaTheme="majorEastAsia"/>
        </w:rPr>
        <w:t>развивать познавательную и творческую активность учащихся на основе дифференцированных занимательных заданий;</w:t>
      </w:r>
    </w:p>
    <w:p w:rsidR="003C29F3" w:rsidRPr="00E77B21" w:rsidRDefault="003C29F3" w:rsidP="003C29F3">
      <w:pPr>
        <w:numPr>
          <w:ilvl w:val="0"/>
          <w:numId w:val="5"/>
        </w:numPr>
        <w:jc w:val="both"/>
        <w:rPr>
          <w:rStyle w:val="10"/>
          <w:rFonts w:eastAsiaTheme="majorEastAsia"/>
        </w:rPr>
      </w:pPr>
      <w:r w:rsidRPr="00E77B21">
        <w:rPr>
          <w:rStyle w:val="10"/>
          <w:rFonts w:eastAsiaTheme="majorEastAsia"/>
        </w:rPr>
        <w:t>обогащать математический язык школьников;</w:t>
      </w:r>
    </w:p>
    <w:p w:rsidR="003C29F3" w:rsidRPr="00E77B21" w:rsidRDefault="003C29F3" w:rsidP="003C29F3">
      <w:pPr>
        <w:numPr>
          <w:ilvl w:val="0"/>
          <w:numId w:val="6"/>
        </w:numPr>
        <w:jc w:val="both"/>
        <w:rPr>
          <w:rStyle w:val="10"/>
          <w:rFonts w:eastAsiaTheme="majorEastAsia"/>
        </w:rPr>
      </w:pPr>
      <w:r w:rsidRPr="00E77B21">
        <w:rPr>
          <w:rStyle w:val="10"/>
          <w:rFonts w:eastAsiaTheme="majorEastAsia"/>
        </w:rPr>
        <w:t>расширить кругозора учащихся;</w:t>
      </w:r>
    </w:p>
    <w:p w:rsidR="003C29F3" w:rsidRPr="00E77B21" w:rsidRDefault="003C29F3" w:rsidP="003C29F3">
      <w:pPr>
        <w:numPr>
          <w:ilvl w:val="0"/>
          <w:numId w:val="7"/>
        </w:numPr>
        <w:jc w:val="both"/>
        <w:rPr>
          <w:rStyle w:val="10"/>
          <w:rFonts w:eastAsiaTheme="majorEastAsia"/>
        </w:rPr>
      </w:pPr>
      <w:r w:rsidRPr="00E77B21">
        <w:rPr>
          <w:rStyle w:val="10"/>
          <w:rFonts w:eastAsiaTheme="majorEastAsia"/>
        </w:rPr>
        <w:t>повысить мотивацию обучения для слабоуспевающих школьников;</w:t>
      </w:r>
    </w:p>
    <w:p w:rsidR="003C29F3" w:rsidRPr="00E77B21" w:rsidRDefault="003C29F3" w:rsidP="003C29F3">
      <w:pPr>
        <w:numPr>
          <w:ilvl w:val="0"/>
          <w:numId w:val="8"/>
        </w:numPr>
        <w:tabs>
          <w:tab w:val="clear" w:pos="360"/>
          <w:tab w:val="num" w:pos="180"/>
        </w:tabs>
        <w:ind w:left="0" w:firstLine="0"/>
        <w:jc w:val="both"/>
        <w:rPr>
          <w:rStyle w:val="10"/>
          <w:rFonts w:eastAsiaTheme="majorEastAsia"/>
        </w:rPr>
      </w:pPr>
      <w:r w:rsidRPr="00E77B21">
        <w:rPr>
          <w:rStyle w:val="10"/>
          <w:rFonts w:eastAsiaTheme="majorEastAsia"/>
        </w:rPr>
        <w:t>развивать коммуникативные навыки в процессе практической и игровой деятельности.</w:t>
      </w:r>
    </w:p>
    <w:p w:rsidR="003C29F3" w:rsidRDefault="003C29F3" w:rsidP="003C29F3">
      <w:pPr>
        <w:spacing w:line="200" w:lineRule="atLeast"/>
        <w:jc w:val="center"/>
        <w:rPr>
          <w:b/>
          <w:bCs/>
          <w:sz w:val="28"/>
          <w:szCs w:val="28"/>
        </w:rPr>
      </w:pPr>
    </w:p>
    <w:p w:rsidR="003C29F3" w:rsidRDefault="003C29F3" w:rsidP="003C29F3">
      <w:pPr>
        <w:spacing w:line="200" w:lineRule="atLeast"/>
        <w:jc w:val="center"/>
        <w:rPr>
          <w:b/>
          <w:bCs/>
          <w:sz w:val="28"/>
          <w:szCs w:val="28"/>
        </w:rPr>
      </w:pPr>
      <w:r>
        <w:rPr>
          <w:b/>
          <w:bCs/>
          <w:sz w:val="28"/>
          <w:szCs w:val="28"/>
        </w:rPr>
        <w:t>Требования к уровню подготовки учащихся</w:t>
      </w:r>
    </w:p>
    <w:p w:rsidR="003C29F3" w:rsidRDefault="003C29F3" w:rsidP="003C29F3">
      <w:pPr>
        <w:ind w:left="360"/>
        <w:rPr>
          <w:b/>
          <w:bCs/>
          <w:color w:val="000000"/>
          <w:sz w:val="19"/>
          <w:szCs w:val="19"/>
        </w:rPr>
      </w:pPr>
    </w:p>
    <w:p w:rsidR="003C29F3" w:rsidRDefault="003C29F3" w:rsidP="003C29F3">
      <w:pPr>
        <w:ind w:firstLine="720"/>
        <w:rPr>
          <w:b/>
          <w:sz w:val="28"/>
          <w:szCs w:val="28"/>
          <w:u w:val="single"/>
        </w:rPr>
      </w:pPr>
      <w:r w:rsidRPr="00560AF7">
        <w:rPr>
          <w:sz w:val="28"/>
          <w:szCs w:val="28"/>
          <w:u w:val="single"/>
        </w:rPr>
        <w:t xml:space="preserve">После изучения данного курса учащиеся должны </w:t>
      </w:r>
      <w:r w:rsidRPr="00560AF7">
        <w:rPr>
          <w:b/>
          <w:sz w:val="28"/>
          <w:szCs w:val="28"/>
          <w:u w:val="single"/>
        </w:rPr>
        <w:t>знать</w:t>
      </w:r>
      <w:r>
        <w:rPr>
          <w:b/>
          <w:sz w:val="28"/>
          <w:szCs w:val="28"/>
          <w:u w:val="single"/>
        </w:rPr>
        <w:t>:</w:t>
      </w:r>
    </w:p>
    <w:p w:rsidR="003C29F3" w:rsidRDefault="003C29F3" w:rsidP="003C29F3">
      <w:pPr>
        <w:numPr>
          <w:ilvl w:val="0"/>
          <w:numId w:val="8"/>
        </w:numPr>
        <w:jc w:val="both"/>
        <w:rPr>
          <w:sz w:val="28"/>
          <w:szCs w:val="28"/>
        </w:rPr>
      </w:pPr>
      <w:r w:rsidRPr="009B1C1D">
        <w:rPr>
          <w:sz w:val="28"/>
          <w:szCs w:val="28"/>
        </w:rPr>
        <w:t>раз</w:t>
      </w:r>
      <w:r>
        <w:rPr>
          <w:sz w:val="28"/>
          <w:szCs w:val="28"/>
        </w:rPr>
        <w:t>личные</w:t>
      </w:r>
      <w:r w:rsidRPr="009B1C1D">
        <w:rPr>
          <w:sz w:val="28"/>
          <w:szCs w:val="28"/>
        </w:rPr>
        <w:t xml:space="preserve"> систе</w:t>
      </w:r>
      <w:r>
        <w:rPr>
          <w:sz w:val="28"/>
          <w:szCs w:val="28"/>
        </w:rPr>
        <w:t>мы</w:t>
      </w:r>
      <w:r w:rsidRPr="009B1C1D">
        <w:rPr>
          <w:sz w:val="28"/>
          <w:szCs w:val="28"/>
        </w:rPr>
        <w:t xml:space="preserve"> счисления; </w:t>
      </w:r>
    </w:p>
    <w:p w:rsidR="003C29F3" w:rsidRDefault="003C29F3" w:rsidP="003C29F3">
      <w:pPr>
        <w:numPr>
          <w:ilvl w:val="0"/>
          <w:numId w:val="8"/>
        </w:numPr>
        <w:jc w:val="both"/>
        <w:rPr>
          <w:sz w:val="28"/>
          <w:szCs w:val="28"/>
        </w:rPr>
      </w:pPr>
      <w:r>
        <w:rPr>
          <w:sz w:val="28"/>
          <w:szCs w:val="28"/>
        </w:rPr>
        <w:t xml:space="preserve">приёмы рациональных устных и письменных вычислений; </w:t>
      </w:r>
    </w:p>
    <w:p w:rsidR="003C29F3" w:rsidRDefault="003C29F3" w:rsidP="003C29F3">
      <w:pPr>
        <w:numPr>
          <w:ilvl w:val="0"/>
          <w:numId w:val="8"/>
        </w:numPr>
        <w:jc w:val="both"/>
        <w:rPr>
          <w:sz w:val="28"/>
          <w:szCs w:val="28"/>
        </w:rPr>
      </w:pPr>
      <w:r>
        <w:rPr>
          <w:sz w:val="28"/>
          <w:szCs w:val="28"/>
        </w:rPr>
        <w:t>приёмы решения задач на переливание, движение и взвешивание;</w:t>
      </w:r>
    </w:p>
    <w:p w:rsidR="003C29F3" w:rsidRDefault="003C29F3" w:rsidP="003C29F3">
      <w:pPr>
        <w:numPr>
          <w:ilvl w:val="0"/>
          <w:numId w:val="9"/>
        </w:numPr>
        <w:tabs>
          <w:tab w:val="clear" w:pos="720"/>
          <w:tab w:val="num" w:pos="360"/>
          <w:tab w:val="left" w:pos="1080"/>
        </w:tabs>
        <w:ind w:left="0" w:firstLine="0"/>
        <w:jc w:val="both"/>
        <w:rPr>
          <w:sz w:val="28"/>
          <w:szCs w:val="28"/>
        </w:rPr>
      </w:pPr>
      <w:r>
        <w:rPr>
          <w:sz w:val="28"/>
          <w:szCs w:val="28"/>
        </w:rPr>
        <w:t>различные</w:t>
      </w:r>
      <w:r w:rsidRPr="009B1C1D">
        <w:rPr>
          <w:sz w:val="28"/>
          <w:szCs w:val="28"/>
        </w:rPr>
        <w:t xml:space="preserve"> систем</w:t>
      </w:r>
      <w:r>
        <w:rPr>
          <w:sz w:val="28"/>
          <w:szCs w:val="28"/>
        </w:rPr>
        <w:t>ы</w:t>
      </w:r>
      <w:r w:rsidRPr="009B1C1D">
        <w:rPr>
          <w:sz w:val="28"/>
          <w:szCs w:val="28"/>
        </w:rPr>
        <w:t xml:space="preserve"> </w:t>
      </w:r>
      <w:r>
        <w:rPr>
          <w:sz w:val="28"/>
          <w:szCs w:val="28"/>
        </w:rPr>
        <w:t>мер</w:t>
      </w:r>
      <w:r w:rsidRPr="009B1C1D">
        <w:rPr>
          <w:sz w:val="28"/>
          <w:szCs w:val="28"/>
        </w:rPr>
        <w:t xml:space="preserve">; </w:t>
      </w:r>
    </w:p>
    <w:p w:rsidR="003C29F3" w:rsidRDefault="003C29F3" w:rsidP="003C29F3">
      <w:pPr>
        <w:numPr>
          <w:ilvl w:val="0"/>
          <w:numId w:val="9"/>
        </w:numPr>
        <w:tabs>
          <w:tab w:val="clear" w:pos="720"/>
          <w:tab w:val="num" w:pos="360"/>
          <w:tab w:val="left" w:pos="1080"/>
        </w:tabs>
        <w:ind w:left="0" w:firstLine="0"/>
        <w:jc w:val="both"/>
        <w:rPr>
          <w:sz w:val="28"/>
          <w:szCs w:val="28"/>
        </w:rPr>
      </w:pPr>
      <w:r>
        <w:rPr>
          <w:sz w:val="28"/>
          <w:szCs w:val="28"/>
        </w:rPr>
        <w:t>приёмы решения практических задач на  перегибание, плоские разрезания, делимость.</w:t>
      </w:r>
    </w:p>
    <w:p w:rsidR="003C29F3" w:rsidRPr="00043C04" w:rsidRDefault="003C29F3" w:rsidP="003C29F3">
      <w:pPr>
        <w:spacing w:line="360" w:lineRule="auto"/>
        <w:ind w:firstLine="708"/>
        <w:jc w:val="center"/>
        <w:rPr>
          <w:rFonts w:ascii="Arial" w:hAnsi="Arial" w:cs="Arial"/>
          <w:b/>
          <w:sz w:val="28"/>
          <w:szCs w:val="28"/>
        </w:rPr>
      </w:pPr>
      <w:r w:rsidRPr="00043C04">
        <w:rPr>
          <w:rFonts w:ascii="Arial" w:hAnsi="Arial" w:cs="Arial"/>
          <w:b/>
          <w:sz w:val="28"/>
          <w:szCs w:val="28"/>
        </w:rPr>
        <w:lastRenderedPageBreak/>
        <w:t>ОЖИДАЕМЫЕ РЕЗУЛЬТАТЫ.</w:t>
      </w:r>
    </w:p>
    <w:p w:rsidR="003C29F3" w:rsidRPr="00DB0CC3" w:rsidRDefault="003C29F3" w:rsidP="003C29F3">
      <w:pPr>
        <w:pStyle w:val="a3"/>
        <w:rPr>
          <w:rStyle w:val="10"/>
          <w:rFonts w:eastAsiaTheme="majorEastAsia"/>
        </w:rPr>
      </w:pPr>
      <w:r w:rsidRPr="00DB0CC3">
        <w:rPr>
          <w:rStyle w:val="10"/>
          <w:rFonts w:eastAsiaTheme="majorEastAsia"/>
        </w:rPr>
        <w:t xml:space="preserve">Учащиеся, посещающие факультатив, в конце учебного года должны </w:t>
      </w:r>
      <w:r w:rsidRPr="00E1734B">
        <w:rPr>
          <w:sz w:val="28"/>
          <w:szCs w:val="28"/>
          <w:u w:val="single"/>
        </w:rPr>
        <w:t>уметь:</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находить наиболее рациональные способы решения логических задач, используя при решении таблицы и «графы»;</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оценивать логическую правильность рассуждений;</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распознавать плоские геометрические фигуры, уметь применять их свойства при решении различных задач;</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решать простейшие комбинаторные задачи путём систематического перебора возможных вариантов;</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уметь составлять занимательные задачи;</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применять некоторые приёмы быстрых устных вычислений при решении задач;</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применять полученные знания при построениях геометрических фигур и использованием линейки и циркуля;</w:t>
      </w:r>
    </w:p>
    <w:p w:rsidR="003C29F3" w:rsidRPr="00DB0CC3" w:rsidRDefault="003C29F3" w:rsidP="003C29F3">
      <w:pPr>
        <w:pStyle w:val="a3"/>
        <w:numPr>
          <w:ilvl w:val="0"/>
          <w:numId w:val="10"/>
        </w:numPr>
        <w:rPr>
          <w:rStyle w:val="10"/>
          <w:rFonts w:eastAsiaTheme="majorEastAsia"/>
        </w:rPr>
      </w:pPr>
      <w:r w:rsidRPr="00DB0CC3">
        <w:rPr>
          <w:rStyle w:val="10"/>
          <w:rFonts w:eastAsiaTheme="majorEastAsia"/>
        </w:rPr>
        <w:t>применять полученные знания, умения и навыки на уроках математики.</w:t>
      </w:r>
    </w:p>
    <w:p w:rsidR="003C29F3" w:rsidRDefault="003C29F3" w:rsidP="003C29F3">
      <w:pPr>
        <w:jc w:val="center"/>
        <w:rPr>
          <w:b/>
          <w:sz w:val="32"/>
          <w:szCs w:val="32"/>
        </w:rPr>
      </w:pPr>
      <w:r w:rsidRPr="00497B33">
        <w:rPr>
          <w:b/>
          <w:sz w:val="32"/>
          <w:szCs w:val="32"/>
        </w:rPr>
        <w:t>Учебно-тематический план</w:t>
      </w:r>
    </w:p>
    <w:tbl>
      <w:tblPr>
        <w:tblW w:w="82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953"/>
        <w:gridCol w:w="1276"/>
      </w:tblGrid>
      <w:tr w:rsidR="003C29F3" w:rsidRPr="00924099" w:rsidTr="003C29F3">
        <w:tc>
          <w:tcPr>
            <w:tcW w:w="993" w:type="dxa"/>
          </w:tcPr>
          <w:p w:rsidR="003C29F3" w:rsidRPr="00924099" w:rsidRDefault="003C29F3" w:rsidP="0054732E">
            <w:pPr>
              <w:jc w:val="center"/>
              <w:rPr>
                <w:b/>
                <w:sz w:val="28"/>
                <w:szCs w:val="28"/>
              </w:rPr>
            </w:pPr>
            <w:r w:rsidRPr="00924099">
              <w:rPr>
                <w:b/>
                <w:sz w:val="28"/>
                <w:szCs w:val="28"/>
              </w:rPr>
              <w:t>№</w:t>
            </w:r>
          </w:p>
          <w:p w:rsidR="003C29F3" w:rsidRPr="00924099" w:rsidRDefault="003C29F3" w:rsidP="0054732E">
            <w:pPr>
              <w:jc w:val="center"/>
              <w:rPr>
                <w:b/>
                <w:sz w:val="32"/>
                <w:szCs w:val="32"/>
              </w:rPr>
            </w:pPr>
            <w:r w:rsidRPr="00924099">
              <w:rPr>
                <w:b/>
                <w:sz w:val="28"/>
                <w:szCs w:val="28"/>
              </w:rPr>
              <w:t>п\п</w:t>
            </w:r>
          </w:p>
        </w:tc>
        <w:tc>
          <w:tcPr>
            <w:tcW w:w="5953" w:type="dxa"/>
          </w:tcPr>
          <w:p w:rsidR="003C29F3" w:rsidRPr="00924099" w:rsidRDefault="003C29F3" w:rsidP="0054732E">
            <w:pPr>
              <w:jc w:val="center"/>
              <w:rPr>
                <w:b/>
                <w:sz w:val="32"/>
                <w:szCs w:val="32"/>
              </w:rPr>
            </w:pPr>
            <w:r w:rsidRPr="00924099">
              <w:rPr>
                <w:b/>
                <w:bCs/>
                <w:sz w:val="28"/>
                <w:szCs w:val="28"/>
              </w:rPr>
              <w:t>Тема учебного занятия</w:t>
            </w:r>
          </w:p>
        </w:tc>
        <w:tc>
          <w:tcPr>
            <w:tcW w:w="1276" w:type="dxa"/>
          </w:tcPr>
          <w:p w:rsidR="003C29F3" w:rsidRPr="00924099" w:rsidRDefault="003C29F3" w:rsidP="0054732E">
            <w:pPr>
              <w:jc w:val="center"/>
              <w:rPr>
                <w:b/>
                <w:sz w:val="32"/>
                <w:szCs w:val="32"/>
              </w:rPr>
            </w:pPr>
            <w:r w:rsidRPr="00924099">
              <w:rPr>
                <w:b/>
                <w:sz w:val="28"/>
                <w:szCs w:val="28"/>
              </w:rPr>
              <w:t>Количество часов</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1</w:t>
            </w:r>
          </w:p>
        </w:tc>
        <w:tc>
          <w:tcPr>
            <w:tcW w:w="5953" w:type="dxa"/>
          </w:tcPr>
          <w:p w:rsidR="003C29F3" w:rsidRPr="00924099" w:rsidRDefault="003C29F3" w:rsidP="0054732E">
            <w:pPr>
              <w:rPr>
                <w:b/>
                <w:sz w:val="32"/>
                <w:szCs w:val="32"/>
              </w:rPr>
            </w:pPr>
            <w:r w:rsidRPr="00DB0CC3">
              <w:rPr>
                <w:rStyle w:val="10"/>
                <w:rFonts w:eastAsiaTheme="majorEastAsia"/>
              </w:rPr>
              <w:t>Отгадывание математических загадок при помощи уравнений.</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2</w:t>
            </w:r>
          </w:p>
        </w:tc>
        <w:tc>
          <w:tcPr>
            <w:tcW w:w="5953" w:type="dxa"/>
          </w:tcPr>
          <w:p w:rsidR="003C29F3" w:rsidRPr="00924099" w:rsidRDefault="003C29F3" w:rsidP="0054732E">
            <w:pPr>
              <w:rPr>
                <w:b/>
                <w:sz w:val="32"/>
                <w:szCs w:val="32"/>
              </w:rPr>
            </w:pPr>
            <w:r w:rsidRPr="00924099">
              <w:rPr>
                <w:sz w:val="28"/>
                <w:szCs w:val="28"/>
              </w:rPr>
              <w:t>Логические и традиционные головоломки.</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3</w:t>
            </w:r>
          </w:p>
        </w:tc>
        <w:tc>
          <w:tcPr>
            <w:tcW w:w="5953" w:type="dxa"/>
          </w:tcPr>
          <w:p w:rsidR="003C29F3" w:rsidRPr="00924099" w:rsidRDefault="003C29F3" w:rsidP="0054732E">
            <w:pPr>
              <w:rPr>
                <w:b/>
                <w:sz w:val="32"/>
                <w:szCs w:val="32"/>
              </w:rPr>
            </w:pPr>
            <w:r w:rsidRPr="00DB0CC3">
              <w:rPr>
                <w:rStyle w:val="10"/>
                <w:rFonts w:eastAsiaTheme="majorEastAsia"/>
              </w:rPr>
              <w:t>Задачи на «переливание».</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4</w:t>
            </w:r>
          </w:p>
        </w:tc>
        <w:tc>
          <w:tcPr>
            <w:tcW w:w="5953" w:type="dxa"/>
          </w:tcPr>
          <w:p w:rsidR="003C29F3" w:rsidRPr="00924099" w:rsidRDefault="003C29F3" w:rsidP="0054732E">
            <w:pPr>
              <w:rPr>
                <w:b/>
                <w:sz w:val="32"/>
                <w:szCs w:val="32"/>
              </w:rPr>
            </w:pPr>
            <w:r w:rsidRPr="00DB0CC3">
              <w:rPr>
                <w:rStyle w:val="10"/>
                <w:rFonts w:eastAsiaTheme="majorEastAsia"/>
              </w:rPr>
              <w:t>Задачи на «взвешивание».</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5</w:t>
            </w:r>
          </w:p>
        </w:tc>
        <w:tc>
          <w:tcPr>
            <w:tcW w:w="5953" w:type="dxa"/>
          </w:tcPr>
          <w:p w:rsidR="003C29F3" w:rsidRPr="00924099" w:rsidRDefault="003C29F3" w:rsidP="0054732E">
            <w:pPr>
              <w:rPr>
                <w:b/>
                <w:sz w:val="32"/>
                <w:szCs w:val="32"/>
              </w:rPr>
            </w:pPr>
            <w:r w:rsidRPr="00DB0CC3">
              <w:rPr>
                <w:rStyle w:val="10"/>
                <w:rFonts w:eastAsiaTheme="majorEastAsia"/>
              </w:rPr>
              <w:t>Задачи на «</w:t>
            </w:r>
            <w:r>
              <w:rPr>
                <w:rStyle w:val="10"/>
                <w:rFonts w:eastAsiaTheme="majorEastAsia"/>
              </w:rPr>
              <w:t>движени</w:t>
            </w:r>
            <w:r w:rsidRPr="00DB0CC3">
              <w:rPr>
                <w:rStyle w:val="10"/>
                <w:rFonts w:eastAsiaTheme="majorEastAsia"/>
              </w:rPr>
              <w:t>е».</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6</w:t>
            </w:r>
          </w:p>
        </w:tc>
        <w:tc>
          <w:tcPr>
            <w:tcW w:w="5953" w:type="dxa"/>
          </w:tcPr>
          <w:p w:rsidR="003C29F3" w:rsidRPr="00924099" w:rsidRDefault="003C29F3" w:rsidP="0054732E">
            <w:pPr>
              <w:rPr>
                <w:b/>
                <w:sz w:val="32"/>
                <w:szCs w:val="32"/>
              </w:rPr>
            </w:pPr>
            <w:r w:rsidRPr="00924099">
              <w:rPr>
                <w:sz w:val="28"/>
                <w:szCs w:val="28"/>
              </w:rPr>
              <w:t>Перегибания.</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7</w:t>
            </w:r>
          </w:p>
        </w:tc>
        <w:tc>
          <w:tcPr>
            <w:tcW w:w="5953" w:type="dxa"/>
          </w:tcPr>
          <w:p w:rsidR="003C29F3" w:rsidRPr="00924099" w:rsidRDefault="003C29F3" w:rsidP="0054732E">
            <w:pPr>
              <w:rPr>
                <w:b/>
                <w:sz w:val="32"/>
                <w:szCs w:val="32"/>
              </w:rPr>
            </w:pPr>
            <w:r w:rsidRPr="00924099">
              <w:rPr>
                <w:sz w:val="28"/>
                <w:szCs w:val="28"/>
              </w:rPr>
              <w:t>Плоские разрезания</w:t>
            </w:r>
          </w:p>
        </w:tc>
        <w:tc>
          <w:tcPr>
            <w:tcW w:w="1276" w:type="dxa"/>
          </w:tcPr>
          <w:p w:rsidR="003C29F3" w:rsidRPr="00924099" w:rsidRDefault="003C29F3" w:rsidP="0054732E">
            <w:pPr>
              <w:jc w:val="center"/>
              <w:rPr>
                <w:sz w:val="32"/>
                <w:szCs w:val="32"/>
              </w:rPr>
            </w:pPr>
            <w:r w:rsidRPr="00924099">
              <w:rPr>
                <w:sz w:val="32"/>
                <w:szCs w:val="32"/>
              </w:rPr>
              <w:t>1</w:t>
            </w:r>
          </w:p>
        </w:tc>
      </w:tr>
      <w:tr w:rsidR="003C29F3" w:rsidRPr="00924099" w:rsidTr="003C29F3">
        <w:tc>
          <w:tcPr>
            <w:tcW w:w="993" w:type="dxa"/>
          </w:tcPr>
          <w:p w:rsidR="003C29F3" w:rsidRPr="00924099" w:rsidRDefault="003C29F3" w:rsidP="0054732E">
            <w:pPr>
              <w:jc w:val="center"/>
              <w:rPr>
                <w:b/>
                <w:sz w:val="32"/>
                <w:szCs w:val="32"/>
              </w:rPr>
            </w:pPr>
            <w:r w:rsidRPr="00924099">
              <w:rPr>
                <w:b/>
                <w:sz w:val="32"/>
                <w:szCs w:val="32"/>
              </w:rPr>
              <w:t>8</w:t>
            </w:r>
          </w:p>
        </w:tc>
        <w:tc>
          <w:tcPr>
            <w:tcW w:w="5953" w:type="dxa"/>
          </w:tcPr>
          <w:p w:rsidR="003C29F3" w:rsidRPr="00924099" w:rsidRDefault="003C29F3" w:rsidP="0054732E">
            <w:pPr>
              <w:rPr>
                <w:b/>
                <w:sz w:val="32"/>
                <w:szCs w:val="32"/>
              </w:rPr>
            </w:pPr>
            <w:r w:rsidRPr="00DB0CC3">
              <w:rPr>
                <w:rStyle w:val="10"/>
                <w:rFonts w:eastAsiaTheme="majorEastAsia"/>
              </w:rPr>
              <w:t>Математические фокусы</w:t>
            </w:r>
          </w:p>
        </w:tc>
        <w:tc>
          <w:tcPr>
            <w:tcW w:w="1276" w:type="dxa"/>
          </w:tcPr>
          <w:p w:rsidR="003C29F3" w:rsidRPr="00924099" w:rsidRDefault="003C29F3" w:rsidP="0054732E">
            <w:pPr>
              <w:jc w:val="center"/>
              <w:rPr>
                <w:sz w:val="32"/>
                <w:szCs w:val="32"/>
              </w:rPr>
            </w:pPr>
            <w:r w:rsidRPr="00924099">
              <w:rPr>
                <w:sz w:val="32"/>
                <w:szCs w:val="32"/>
              </w:rPr>
              <w:t>1</w:t>
            </w:r>
          </w:p>
        </w:tc>
      </w:tr>
    </w:tbl>
    <w:p w:rsidR="003C29F3" w:rsidRDefault="003C29F3" w:rsidP="003C29F3">
      <w:pPr>
        <w:spacing w:line="360" w:lineRule="auto"/>
        <w:ind w:firstLine="708"/>
        <w:jc w:val="center"/>
        <w:rPr>
          <w:rFonts w:ascii="Arial" w:hAnsi="Arial" w:cs="Arial"/>
          <w:b/>
          <w:sz w:val="28"/>
          <w:szCs w:val="28"/>
        </w:rPr>
      </w:pPr>
    </w:p>
    <w:p w:rsidR="003C29F3" w:rsidRDefault="003C29F3" w:rsidP="003C29F3">
      <w:pPr>
        <w:spacing w:line="360" w:lineRule="auto"/>
        <w:ind w:firstLine="708"/>
        <w:jc w:val="center"/>
        <w:rPr>
          <w:rFonts w:ascii="Arial" w:hAnsi="Arial" w:cs="Arial"/>
          <w:b/>
          <w:sz w:val="28"/>
          <w:szCs w:val="28"/>
        </w:rPr>
      </w:pPr>
    </w:p>
    <w:p w:rsidR="003C29F3" w:rsidRPr="00043C04" w:rsidRDefault="003C29F3" w:rsidP="003C29F3">
      <w:pPr>
        <w:spacing w:line="360" w:lineRule="auto"/>
        <w:ind w:firstLine="708"/>
        <w:jc w:val="center"/>
        <w:rPr>
          <w:rFonts w:ascii="Arial" w:hAnsi="Arial" w:cs="Arial"/>
          <w:b/>
          <w:sz w:val="28"/>
          <w:szCs w:val="28"/>
        </w:rPr>
      </w:pPr>
      <w:r w:rsidRPr="00043C04">
        <w:rPr>
          <w:rFonts w:ascii="Arial" w:hAnsi="Arial" w:cs="Arial"/>
          <w:b/>
          <w:sz w:val="28"/>
          <w:szCs w:val="28"/>
        </w:rPr>
        <w:t>СОДЕРЖАНИЕ ИЗУЧАЕМОГО КУРСА.</w:t>
      </w:r>
    </w:p>
    <w:p w:rsidR="003C29F3" w:rsidRPr="00DB0CC3" w:rsidRDefault="003C29F3" w:rsidP="003C29F3">
      <w:pPr>
        <w:ind w:firstLine="709"/>
        <w:jc w:val="both"/>
        <w:rPr>
          <w:sz w:val="28"/>
          <w:szCs w:val="28"/>
        </w:rPr>
      </w:pPr>
      <w:r w:rsidRPr="00DB0CC3">
        <w:rPr>
          <w:sz w:val="28"/>
          <w:szCs w:val="28"/>
        </w:rPr>
        <w:t xml:space="preserve">Отгадывание математических загадок при помощи уравнений. Логические и традиционные головоломки. Задачи на «переливание». Задачи на «взвешивание». Задачи на «движение». </w:t>
      </w:r>
    </w:p>
    <w:p w:rsidR="003C29F3" w:rsidRPr="00DB0CC3" w:rsidRDefault="003C29F3" w:rsidP="003C29F3">
      <w:pPr>
        <w:ind w:firstLine="708"/>
        <w:jc w:val="both"/>
        <w:rPr>
          <w:rStyle w:val="10"/>
          <w:rFonts w:eastAsiaTheme="majorEastAsia"/>
        </w:rPr>
      </w:pPr>
      <w:r w:rsidRPr="00DB0CC3">
        <w:rPr>
          <w:rStyle w:val="10"/>
          <w:rFonts w:eastAsiaTheme="majorEastAsia"/>
        </w:rPr>
        <w:t xml:space="preserve">. Задачи на делимость. Перегибания. Плоские разрезания. Математические фокусы. Математические игры. </w:t>
      </w:r>
    </w:p>
    <w:p w:rsidR="003C29F3" w:rsidRPr="00DB0CC3" w:rsidRDefault="003C29F3" w:rsidP="003C29F3">
      <w:pPr>
        <w:ind w:firstLine="709"/>
        <w:jc w:val="both"/>
        <w:rPr>
          <w:sz w:val="28"/>
          <w:szCs w:val="28"/>
        </w:rPr>
      </w:pPr>
      <w:r w:rsidRPr="00DB0CC3">
        <w:rPr>
          <w:sz w:val="28"/>
        </w:rPr>
        <w:t xml:space="preserve">На заключительном занятии учащимся предлагается </w:t>
      </w:r>
      <w:r w:rsidRPr="00DB0CC3">
        <w:rPr>
          <w:sz w:val="28"/>
          <w:szCs w:val="28"/>
        </w:rPr>
        <w:t>решение задач международного математического конкурса «Кенгуру».</w:t>
      </w:r>
    </w:p>
    <w:p w:rsidR="003C29F3" w:rsidRDefault="003C29F3" w:rsidP="003C29F3">
      <w:pPr>
        <w:jc w:val="center"/>
        <w:rPr>
          <w:b/>
          <w:sz w:val="28"/>
        </w:rPr>
      </w:pPr>
    </w:p>
    <w:p w:rsidR="003C29F3" w:rsidRPr="00E40F3F" w:rsidRDefault="003C29F3" w:rsidP="003C29F3">
      <w:pPr>
        <w:jc w:val="center"/>
        <w:rPr>
          <w:b/>
          <w:sz w:val="28"/>
        </w:rPr>
      </w:pPr>
      <w:r w:rsidRPr="00E40F3F">
        <w:rPr>
          <w:b/>
          <w:sz w:val="28"/>
        </w:rPr>
        <w:t>Методические рекомендации</w:t>
      </w:r>
    </w:p>
    <w:p w:rsidR="003C29F3" w:rsidRPr="00E40F3F" w:rsidRDefault="003C29F3" w:rsidP="003C29F3">
      <w:pPr>
        <w:ind w:firstLine="709"/>
        <w:jc w:val="both"/>
        <w:rPr>
          <w:sz w:val="28"/>
        </w:rPr>
      </w:pPr>
      <w:r w:rsidRPr="00DB0CC3">
        <w:rPr>
          <w:sz w:val="28"/>
          <w:szCs w:val="28"/>
        </w:rPr>
        <w:lastRenderedPageBreak/>
        <w:t>Основная методическая установка учебного</w:t>
      </w:r>
      <w:r w:rsidRPr="00DB0CC3">
        <w:rPr>
          <w:rStyle w:val="10"/>
          <w:rFonts w:eastAsiaTheme="majorEastAsia"/>
        </w:rPr>
        <w:t xml:space="preserve"> курса «За страницами учебника математики» </w:t>
      </w:r>
      <w:r w:rsidRPr="00DB0CC3">
        <w:rPr>
          <w:sz w:val="28"/>
          <w:szCs w:val="28"/>
        </w:rPr>
        <w:t>— обучение школьников навыкам самостоятельной индивидуальной и групповой работы по решению задач различных видов.</w:t>
      </w:r>
    </w:p>
    <w:p w:rsidR="003C29F3" w:rsidRPr="00DB0CC3" w:rsidRDefault="003C29F3" w:rsidP="003C29F3">
      <w:pPr>
        <w:shd w:val="clear" w:color="auto" w:fill="FFFFFF"/>
        <w:ind w:firstLine="900"/>
        <w:jc w:val="both"/>
        <w:rPr>
          <w:rStyle w:val="10"/>
          <w:rFonts w:eastAsiaTheme="majorEastAsia"/>
        </w:rPr>
      </w:pPr>
      <w:r w:rsidRPr="00DB0CC3">
        <w:rPr>
          <w:rStyle w:val="10"/>
          <w:rFonts w:eastAsiaTheme="majorEastAsia"/>
        </w:rPr>
        <w:t xml:space="preserve">Индивидуальное освоение ключевых способов деятельности происходит на основе системы заданий и алгоритмических предписаний, предлагаемых учителем. Кроме индивидуальной, применяется и групповая форма работы. </w:t>
      </w:r>
    </w:p>
    <w:p w:rsidR="003C29F3" w:rsidRPr="00E40F3F" w:rsidRDefault="003C29F3" w:rsidP="003C29F3">
      <w:pPr>
        <w:shd w:val="clear" w:color="auto" w:fill="FFFFFF"/>
        <w:ind w:firstLine="900"/>
        <w:jc w:val="both"/>
        <w:rPr>
          <w:color w:val="000000"/>
          <w:sz w:val="28"/>
          <w:szCs w:val="28"/>
        </w:rPr>
      </w:pPr>
      <w:r w:rsidRPr="00E40F3F">
        <w:rPr>
          <w:color w:val="000000"/>
          <w:sz w:val="28"/>
          <w:szCs w:val="28"/>
        </w:rPr>
        <w:t xml:space="preserve">Учителю необходимо создать условия для реализации ведущей подростковой деятельности — авторского действия, выраженного в практических работах. </w:t>
      </w:r>
    </w:p>
    <w:p w:rsidR="003C29F3" w:rsidRPr="00E40F3F" w:rsidRDefault="003C29F3" w:rsidP="003C29F3">
      <w:pPr>
        <w:shd w:val="clear" w:color="auto" w:fill="FFFFFF"/>
        <w:ind w:firstLine="900"/>
        <w:jc w:val="both"/>
        <w:rPr>
          <w:sz w:val="28"/>
          <w:szCs w:val="28"/>
        </w:rPr>
      </w:pPr>
      <w:r w:rsidRPr="00E40F3F">
        <w:rPr>
          <w:color w:val="000000"/>
          <w:sz w:val="28"/>
          <w:szCs w:val="28"/>
        </w:rPr>
        <w:t xml:space="preserve">Основные типы занятий — лекция и практикум. </w:t>
      </w:r>
    </w:p>
    <w:p w:rsidR="003C29F3" w:rsidRPr="00DB0CC3" w:rsidRDefault="003C29F3" w:rsidP="003C29F3">
      <w:pPr>
        <w:shd w:val="clear" w:color="auto" w:fill="FFFFFF"/>
        <w:ind w:firstLine="900"/>
        <w:jc w:val="both"/>
        <w:rPr>
          <w:rStyle w:val="10"/>
          <w:rFonts w:eastAsiaTheme="majorEastAsia"/>
        </w:rPr>
      </w:pPr>
      <w:r w:rsidRPr="00DB0CC3">
        <w:rPr>
          <w:rStyle w:val="10"/>
          <w:rFonts w:eastAsiaTheme="majorEastAsia"/>
        </w:rPr>
        <w:t>В ходе обучения учащимся периодически предлагаются короткие (5— 10 мин) контрольные работы на проверку освоения изученных способов действий. Проводятся кратковременные срезовые работы (тесты, творческая работа) по определению уровня знаний учеников по данной теме. Выполнение контрольных работ способствует быстрой мобилизации и переключению внимания на осмысливание материала изучаемой темы. Кроме того, такая деятельность ведет к закреплению знаний и служит регулярным индикатором успешности образовательного процесса.</w:t>
      </w:r>
    </w:p>
    <w:p w:rsidR="003C29F3" w:rsidRPr="00E40F3F" w:rsidRDefault="003C29F3" w:rsidP="003C29F3">
      <w:pPr>
        <w:ind w:firstLine="708"/>
        <w:jc w:val="both"/>
        <w:rPr>
          <w:sz w:val="28"/>
          <w:szCs w:val="28"/>
        </w:rPr>
      </w:pPr>
      <w:r w:rsidRPr="00E40F3F">
        <w:rPr>
          <w:sz w:val="28"/>
          <w:szCs w:val="28"/>
        </w:rPr>
        <w:t>Для учащихся на заключительном занятии предлагается решение заданий международного математического конкурса «Кенгуру».</w:t>
      </w:r>
    </w:p>
    <w:p w:rsidR="003C29F3" w:rsidRPr="00E1734B" w:rsidRDefault="003C29F3" w:rsidP="003C29F3">
      <w:pPr>
        <w:ind w:left="360"/>
        <w:jc w:val="center"/>
        <w:rPr>
          <w:b/>
          <w:sz w:val="32"/>
          <w:szCs w:val="32"/>
        </w:rPr>
      </w:pPr>
      <w:r w:rsidRPr="00E1734B">
        <w:rPr>
          <w:b/>
          <w:sz w:val="32"/>
          <w:szCs w:val="32"/>
        </w:rPr>
        <w:t>Методическое обеспечение</w:t>
      </w:r>
    </w:p>
    <w:p w:rsidR="003C29F3" w:rsidRPr="00E1734B" w:rsidRDefault="003C29F3" w:rsidP="003C29F3">
      <w:pPr>
        <w:ind w:left="360"/>
        <w:jc w:val="center"/>
        <w:rPr>
          <w:b/>
          <w:sz w:val="32"/>
          <w:szCs w:val="32"/>
        </w:rPr>
      </w:pPr>
      <w:r w:rsidRPr="00E1734B">
        <w:rPr>
          <w:b/>
          <w:sz w:val="32"/>
          <w:szCs w:val="32"/>
        </w:rPr>
        <w:t>дополнительной образовательной программы</w:t>
      </w:r>
    </w:p>
    <w:p w:rsidR="003C29F3" w:rsidRPr="00E1734B" w:rsidRDefault="003C29F3" w:rsidP="003C29F3">
      <w:pPr>
        <w:jc w:val="both"/>
        <w:rPr>
          <w:rFonts w:ascii="Cambria" w:hAnsi="Cambria"/>
          <w:sz w:val="28"/>
          <w:szCs w:val="28"/>
        </w:rPr>
      </w:pPr>
      <w:r w:rsidRPr="00E1734B">
        <w:rPr>
          <w:rFonts w:ascii="Cambria" w:hAnsi="Cambria"/>
          <w:b/>
          <w:sz w:val="28"/>
          <w:szCs w:val="28"/>
        </w:rPr>
        <w:t>Формы проведения занятий:</w:t>
      </w:r>
      <w:r w:rsidRPr="00E1734B">
        <w:rPr>
          <w:rFonts w:ascii="Cambria" w:hAnsi="Cambria"/>
          <w:sz w:val="28"/>
          <w:szCs w:val="28"/>
        </w:rPr>
        <w:t xml:space="preserve"> урок-обсуждение, деловая игра, практическое занятие, лабораторная работа.</w:t>
      </w:r>
    </w:p>
    <w:p w:rsidR="003C29F3" w:rsidRPr="00E1734B" w:rsidRDefault="003C29F3" w:rsidP="003C29F3">
      <w:pPr>
        <w:jc w:val="both"/>
        <w:rPr>
          <w:rFonts w:ascii="Cambria" w:hAnsi="Cambria"/>
          <w:sz w:val="28"/>
          <w:szCs w:val="28"/>
        </w:rPr>
      </w:pPr>
      <w:r w:rsidRPr="00E1734B">
        <w:rPr>
          <w:b/>
          <w:sz w:val="28"/>
          <w:szCs w:val="28"/>
        </w:rPr>
        <w:t>Формы проведения итогов по каждому блоку:</w:t>
      </w:r>
      <w:r w:rsidRPr="00E1734B">
        <w:rPr>
          <w:sz w:val="28"/>
          <w:szCs w:val="28"/>
        </w:rPr>
        <w:t xml:space="preserve"> консультация, викторина, игра, мини-олимпиада, индивидуальное домашнее задание.</w:t>
      </w:r>
    </w:p>
    <w:p w:rsidR="003C29F3" w:rsidRPr="00E1734B" w:rsidRDefault="003C29F3" w:rsidP="003C29F3">
      <w:pPr>
        <w:jc w:val="both"/>
        <w:rPr>
          <w:sz w:val="28"/>
          <w:szCs w:val="28"/>
        </w:rPr>
      </w:pPr>
      <w:r w:rsidRPr="00E1734B">
        <w:rPr>
          <w:b/>
          <w:sz w:val="28"/>
          <w:szCs w:val="28"/>
        </w:rPr>
        <w:t>Форма проведения итогового занятия по курсу</w:t>
      </w:r>
      <w:r w:rsidRPr="00E1734B">
        <w:rPr>
          <w:sz w:val="28"/>
          <w:szCs w:val="28"/>
        </w:rPr>
        <w:t>: игра.</w:t>
      </w:r>
    </w:p>
    <w:p w:rsidR="003C29F3" w:rsidRPr="00E1734B" w:rsidRDefault="003C29F3" w:rsidP="003C29F3">
      <w:pPr>
        <w:jc w:val="both"/>
        <w:rPr>
          <w:sz w:val="28"/>
          <w:szCs w:val="28"/>
        </w:rPr>
      </w:pPr>
      <w:r w:rsidRPr="00E1734B">
        <w:rPr>
          <w:b/>
          <w:sz w:val="28"/>
          <w:szCs w:val="28"/>
        </w:rPr>
        <w:t xml:space="preserve">Техническое сопровождение: </w:t>
      </w:r>
      <w:r w:rsidRPr="00E1734B">
        <w:rPr>
          <w:sz w:val="28"/>
          <w:szCs w:val="28"/>
        </w:rPr>
        <w:t>компьютер, мультимедийный проектор, демонстрационный экран.</w:t>
      </w:r>
    </w:p>
    <w:p w:rsidR="003C29F3" w:rsidRPr="00E1734B" w:rsidRDefault="003C29F3" w:rsidP="003C29F3">
      <w:pPr>
        <w:jc w:val="both"/>
        <w:rPr>
          <w:sz w:val="28"/>
          <w:szCs w:val="28"/>
        </w:rPr>
      </w:pPr>
      <w:r w:rsidRPr="00E1734B">
        <w:rPr>
          <w:b/>
          <w:sz w:val="28"/>
          <w:szCs w:val="28"/>
        </w:rPr>
        <w:t>Дидактический материал</w:t>
      </w:r>
      <w:r w:rsidRPr="00E1734B">
        <w:rPr>
          <w:sz w:val="28"/>
          <w:szCs w:val="28"/>
        </w:rPr>
        <w:t xml:space="preserve"> подбирается на основе рекомендуемой ниже литературы.</w:t>
      </w:r>
    </w:p>
    <w:p w:rsidR="003C29F3" w:rsidRDefault="003C29F3" w:rsidP="003C29F3">
      <w:pPr>
        <w:spacing w:line="360" w:lineRule="auto"/>
        <w:ind w:firstLine="708"/>
        <w:rPr>
          <w:sz w:val="28"/>
          <w:szCs w:val="28"/>
        </w:rPr>
      </w:pPr>
      <w:r>
        <w:rPr>
          <w:b/>
          <w:i/>
          <w:sz w:val="28"/>
          <w:szCs w:val="28"/>
        </w:rPr>
        <w:t xml:space="preserve">         </w:t>
      </w:r>
      <w:r>
        <w:rPr>
          <w:sz w:val="28"/>
          <w:szCs w:val="28"/>
        </w:rPr>
        <w:t xml:space="preserve">В данном разделе рассмотрены три основные темы курса: «Логические задачи», «Знакомство с геометрией», «Занимательное в математике». Указаны разделы по каждой теме с кратким их описанием. Приведены примеры заданий для каждого раздела. </w:t>
      </w:r>
    </w:p>
    <w:p w:rsidR="003C29F3" w:rsidRPr="00E1734B" w:rsidRDefault="003C29F3" w:rsidP="003C29F3">
      <w:pPr>
        <w:ind w:firstLine="709"/>
        <w:outlineLvl w:val="0"/>
        <w:rPr>
          <w:sz w:val="28"/>
          <w:szCs w:val="28"/>
        </w:rPr>
      </w:pPr>
      <w:r w:rsidRPr="00E1734B">
        <w:rPr>
          <w:sz w:val="28"/>
          <w:szCs w:val="28"/>
        </w:rPr>
        <w:t>Каждое занятие включает в себя: беседу по данной теме, стихи о математике, занимательные задачи и дидактические игры. Предлагается примерное планирование занятий о старинных системах записи чисел.</w:t>
      </w:r>
    </w:p>
    <w:p w:rsidR="003C29F3" w:rsidRDefault="003C29F3" w:rsidP="003C29F3">
      <w:pPr>
        <w:ind w:firstLine="709"/>
        <w:jc w:val="both"/>
        <w:rPr>
          <w:b/>
          <w:i/>
          <w:sz w:val="28"/>
          <w:szCs w:val="28"/>
        </w:rPr>
      </w:pPr>
    </w:p>
    <w:p w:rsidR="003C29F3" w:rsidRDefault="003C29F3" w:rsidP="003C29F3">
      <w:pPr>
        <w:tabs>
          <w:tab w:val="num" w:pos="0"/>
        </w:tabs>
        <w:spacing w:line="360" w:lineRule="auto"/>
        <w:jc w:val="center"/>
        <w:rPr>
          <w:b/>
          <w:sz w:val="28"/>
          <w:szCs w:val="28"/>
        </w:rPr>
      </w:pPr>
    </w:p>
    <w:p w:rsidR="003C29F3" w:rsidRDefault="003C29F3" w:rsidP="003C29F3">
      <w:pPr>
        <w:tabs>
          <w:tab w:val="num" w:pos="0"/>
        </w:tabs>
        <w:spacing w:line="360" w:lineRule="auto"/>
        <w:jc w:val="center"/>
        <w:rPr>
          <w:b/>
          <w:sz w:val="28"/>
          <w:szCs w:val="28"/>
        </w:rPr>
      </w:pPr>
      <w:r w:rsidRPr="00A8143B">
        <w:rPr>
          <w:b/>
          <w:sz w:val="28"/>
          <w:szCs w:val="28"/>
        </w:rPr>
        <w:t>ЛИТЕРАТУРА:</w:t>
      </w:r>
    </w:p>
    <w:p w:rsidR="003C29F3" w:rsidRPr="007B7E49" w:rsidRDefault="003C29F3" w:rsidP="003C29F3">
      <w:pPr>
        <w:tabs>
          <w:tab w:val="num" w:pos="0"/>
        </w:tabs>
        <w:spacing w:line="360" w:lineRule="auto"/>
        <w:ind w:firstLine="567"/>
        <w:jc w:val="both"/>
        <w:rPr>
          <w:sz w:val="28"/>
          <w:szCs w:val="28"/>
        </w:rPr>
      </w:pPr>
      <w:r>
        <w:rPr>
          <w:sz w:val="28"/>
          <w:szCs w:val="28"/>
        </w:rPr>
        <w:lastRenderedPageBreak/>
        <w:t>1. И.Я. Депман, Н.Я. Виленкин. «За страницами учебника математики: Пособие для учащихся 5 – 6 классов сред школ. – М.: «Просвещение», 1989 г.</w:t>
      </w:r>
    </w:p>
    <w:p w:rsidR="003C29F3" w:rsidRDefault="003C29F3" w:rsidP="003C29F3">
      <w:pPr>
        <w:spacing w:line="360" w:lineRule="auto"/>
        <w:ind w:firstLine="567"/>
        <w:jc w:val="both"/>
        <w:rPr>
          <w:sz w:val="28"/>
          <w:szCs w:val="28"/>
        </w:rPr>
      </w:pPr>
      <w:r>
        <w:rPr>
          <w:sz w:val="28"/>
          <w:szCs w:val="28"/>
        </w:rPr>
        <w:t>2. «Все задачи "Кенгуру"», С-П.,2003г.</w:t>
      </w:r>
    </w:p>
    <w:p w:rsidR="003C29F3" w:rsidRDefault="003C29F3" w:rsidP="003C29F3">
      <w:pPr>
        <w:spacing w:line="360" w:lineRule="auto"/>
        <w:ind w:firstLine="567"/>
        <w:jc w:val="both"/>
        <w:rPr>
          <w:sz w:val="28"/>
          <w:szCs w:val="28"/>
        </w:rPr>
      </w:pPr>
      <w:r>
        <w:rPr>
          <w:sz w:val="28"/>
          <w:szCs w:val="28"/>
        </w:rPr>
        <w:t>3. Л.М.Лихтарников. «Занимательные задачи по математике», М.,1996г.</w:t>
      </w:r>
    </w:p>
    <w:p w:rsidR="003C29F3" w:rsidRDefault="003C29F3" w:rsidP="003C29F3">
      <w:pPr>
        <w:spacing w:line="360" w:lineRule="auto"/>
        <w:ind w:firstLine="567"/>
        <w:jc w:val="both"/>
        <w:rPr>
          <w:sz w:val="28"/>
          <w:szCs w:val="28"/>
        </w:rPr>
      </w:pPr>
      <w:r>
        <w:rPr>
          <w:sz w:val="28"/>
          <w:szCs w:val="28"/>
        </w:rPr>
        <w:t>4. Е.В.Галкин. «Нестандартные задачи по математике», М., 1996г.</w:t>
      </w:r>
    </w:p>
    <w:p w:rsidR="003C29F3" w:rsidRDefault="003C29F3" w:rsidP="003C29F3">
      <w:pPr>
        <w:spacing w:line="360" w:lineRule="auto"/>
        <w:ind w:firstLine="567"/>
        <w:jc w:val="both"/>
        <w:rPr>
          <w:sz w:val="28"/>
          <w:szCs w:val="28"/>
        </w:rPr>
      </w:pPr>
      <w:r>
        <w:rPr>
          <w:sz w:val="28"/>
          <w:szCs w:val="28"/>
        </w:rPr>
        <w:t>5. А.Я.Кононов. «Математическая мозаика», М., 2004 г.</w:t>
      </w:r>
    </w:p>
    <w:p w:rsidR="003C29F3" w:rsidRDefault="003C29F3" w:rsidP="003C29F3">
      <w:pPr>
        <w:spacing w:line="360" w:lineRule="auto"/>
        <w:ind w:firstLine="567"/>
        <w:jc w:val="both"/>
        <w:rPr>
          <w:sz w:val="28"/>
          <w:szCs w:val="28"/>
        </w:rPr>
      </w:pPr>
      <w:r>
        <w:rPr>
          <w:sz w:val="28"/>
          <w:szCs w:val="28"/>
        </w:rPr>
        <w:t>6. Б.П.Гейдман. «Подготовка к математической олимпиаде», М., 2007 г.</w:t>
      </w:r>
    </w:p>
    <w:p w:rsidR="003C29F3" w:rsidRDefault="003C29F3" w:rsidP="003C29F3">
      <w:pPr>
        <w:spacing w:line="360" w:lineRule="auto"/>
        <w:ind w:firstLine="567"/>
        <w:jc w:val="both"/>
        <w:rPr>
          <w:sz w:val="28"/>
          <w:szCs w:val="28"/>
        </w:rPr>
      </w:pPr>
      <w:r>
        <w:rPr>
          <w:sz w:val="28"/>
          <w:szCs w:val="28"/>
        </w:rPr>
        <w:t>7. Т.Д.Гаврилова. «Занимательная математика», изд. Учитель, 2005 г.</w:t>
      </w:r>
    </w:p>
    <w:p w:rsidR="003C29F3" w:rsidRDefault="003C29F3" w:rsidP="003C29F3">
      <w:pPr>
        <w:spacing w:line="360" w:lineRule="auto"/>
        <w:ind w:firstLine="567"/>
        <w:jc w:val="both"/>
        <w:rPr>
          <w:sz w:val="28"/>
          <w:szCs w:val="28"/>
        </w:rPr>
      </w:pPr>
      <w:r>
        <w:rPr>
          <w:sz w:val="28"/>
          <w:szCs w:val="28"/>
        </w:rPr>
        <w:t>8. Е.В.Галкин. «Нестандартные задачи по математике, 5-11 классы», М.,  1969 г.</w:t>
      </w:r>
    </w:p>
    <w:p w:rsidR="003C29F3" w:rsidRDefault="003C29F3" w:rsidP="003C29F3">
      <w:pPr>
        <w:spacing w:line="360" w:lineRule="auto"/>
        <w:ind w:firstLine="567"/>
        <w:jc w:val="both"/>
        <w:rPr>
          <w:sz w:val="28"/>
          <w:szCs w:val="28"/>
        </w:rPr>
      </w:pPr>
      <w:r>
        <w:rPr>
          <w:sz w:val="28"/>
          <w:szCs w:val="28"/>
        </w:rPr>
        <w:t>9. «Ума палата» - игры, головоломки, загадки, лабиринты. М., 1996г.</w:t>
      </w:r>
    </w:p>
    <w:p w:rsidR="003C29F3" w:rsidRDefault="003C29F3" w:rsidP="003C29F3">
      <w:pPr>
        <w:spacing w:line="360" w:lineRule="auto"/>
        <w:ind w:firstLine="567"/>
        <w:jc w:val="both"/>
        <w:rPr>
          <w:sz w:val="28"/>
          <w:szCs w:val="28"/>
        </w:rPr>
      </w:pPr>
      <w:r>
        <w:rPr>
          <w:sz w:val="28"/>
          <w:szCs w:val="28"/>
        </w:rPr>
        <w:t>10. Е.Г.Козлова. «Сказки и подсказки», М., 1995г.</w:t>
      </w:r>
    </w:p>
    <w:p w:rsidR="003C29F3" w:rsidRDefault="003C29F3" w:rsidP="003C29F3">
      <w:pPr>
        <w:spacing w:line="360" w:lineRule="auto"/>
        <w:ind w:firstLine="567"/>
        <w:jc w:val="both"/>
        <w:rPr>
          <w:sz w:val="28"/>
          <w:szCs w:val="28"/>
        </w:rPr>
      </w:pPr>
      <w:r>
        <w:rPr>
          <w:sz w:val="28"/>
          <w:szCs w:val="28"/>
        </w:rPr>
        <w:t>11. И.В.Ященко «Приглашение на математический праздник». М., МЦНПО, 2005г.</w:t>
      </w:r>
    </w:p>
    <w:p w:rsidR="003C29F3" w:rsidRDefault="003C29F3" w:rsidP="003C29F3">
      <w:pPr>
        <w:spacing w:line="360" w:lineRule="auto"/>
        <w:ind w:firstLine="567"/>
        <w:jc w:val="both"/>
        <w:rPr>
          <w:sz w:val="28"/>
          <w:szCs w:val="28"/>
        </w:rPr>
      </w:pPr>
      <w:r>
        <w:rPr>
          <w:sz w:val="28"/>
          <w:szCs w:val="28"/>
        </w:rPr>
        <w:t>12. А.С.Чесноков, С.И.Шварцбурд, В.Д.Головина, И.И.Крючкова, Л.А.Литвачук. «Внеклассная работа по математике в 4 – 5 классах». / под ред. С.И.Шварцбурда. М.: «Провсещение», 1974 г.</w:t>
      </w:r>
    </w:p>
    <w:p w:rsidR="003C29F3" w:rsidRDefault="003C29F3" w:rsidP="003C29F3">
      <w:pPr>
        <w:spacing w:line="360" w:lineRule="auto"/>
        <w:ind w:firstLine="567"/>
        <w:jc w:val="both"/>
        <w:rPr>
          <w:sz w:val="28"/>
          <w:szCs w:val="28"/>
        </w:rPr>
      </w:pPr>
      <w:r>
        <w:rPr>
          <w:sz w:val="28"/>
          <w:szCs w:val="28"/>
        </w:rPr>
        <w:t>13. А.  Я.Котов. «Вечера занимательной арифметики»</w:t>
      </w:r>
    </w:p>
    <w:p w:rsidR="003C29F3" w:rsidRDefault="003C29F3" w:rsidP="003C29F3">
      <w:pPr>
        <w:spacing w:line="360" w:lineRule="auto"/>
        <w:ind w:firstLine="567"/>
        <w:jc w:val="both"/>
        <w:rPr>
          <w:sz w:val="28"/>
          <w:szCs w:val="28"/>
        </w:rPr>
      </w:pPr>
      <w:r>
        <w:rPr>
          <w:sz w:val="28"/>
          <w:szCs w:val="28"/>
        </w:rPr>
        <w:t>14. Ф.Ф.Нагибин. «Математическая шкатулка». М.: УЧПЕДГИЗ, 1961 г.</w:t>
      </w:r>
    </w:p>
    <w:p w:rsidR="003C29F3" w:rsidRDefault="003C29F3" w:rsidP="003C29F3">
      <w:pPr>
        <w:spacing w:line="360" w:lineRule="auto"/>
        <w:ind w:firstLine="567"/>
        <w:jc w:val="both"/>
        <w:rPr>
          <w:sz w:val="28"/>
          <w:szCs w:val="28"/>
        </w:rPr>
      </w:pPr>
      <w:r>
        <w:rPr>
          <w:sz w:val="28"/>
          <w:szCs w:val="28"/>
        </w:rPr>
        <w:t>15. В.Н.Русанов. Математические олимпиады младших школьников. М.: «Просвещение», 1990 г.</w:t>
      </w:r>
    </w:p>
    <w:p w:rsidR="003C29F3" w:rsidRDefault="003C29F3" w:rsidP="003C29F3">
      <w:pPr>
        <w:spacing w:line="360" w:lineRule="auto"/>
        <w:ind w:firstLine="567"/>
        <w:jc w:val="both"/>
        <w:rPr>
          <w:sz w:val="28"/>
          <w:szCs w:val="28"/>
        </w:rPr>
      </w:pPr>
      <w:r>
        <w:rPr>
          <w:sz w:val="28"/>
          <w:szCs w:val="28"/>
        </w:rPr>
        <w:t>16. С.Н.Олехник, Ю.В.Нестеренко, М.К.Потапов. Старинные занимательные задачи. – М.: Наука. Главная редакция физико-математической литературы, 1985 г.</w:t>
      </w:r>
    </w:p>
    <w:p w:rsidR="003C29F3" w:rsidRDefault="003C29F3" w:rsidP="003C29F3">
      <w:pPr>
        <w:spacing w:line="360" w:lineRule="auto"/>
        <w:ind w:firstLine="567"/>
        <w:jc w:val="both"/>
        <w:rPr>
          <w:sz w:val="28"/>
          <w:szCs w:val="28"/>
        </w:rPr>
      </w:pPr>
      <w:r>
        <w:rPr>
          <w:sz w:val="28"/>
          <w:szCs w:val="28"/>
        </w:rPr>
        <w:t xml:space="preserve"> 17. Е.И.Игнатьев. Математическая смекалка. Занимательные задачи, игры, фокусы, парадоксы. – М., Омега, 1994 г.</w:t>
      </w:r>
    </w:p>
    <w:p w:rsidR="003C29F3" w:rsidRDefault="003C29F3" w:rsidP="003C29F3"/>
    <w:p w:rsidR="0048276D" w:rsidRDefault="0048276D"/>
    <w:sectPr w:rsidR="0048276D" w:rsidSect="00FF4A2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C82" w:rsidRDefault="00AA5C82" w:rsidP="00931CC6">
      <w:r>
        <w:separator/>
      </w:r>
    </w:p>
  </w:endnote>
  <w:endnote w:type="continuationSeparator" w:id="1">
    <w:p w:rsidR="00AA5C82" w:rsidRDefault="00AA5C82" w:rsidP="00931C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4" w:rsidRDefault="00931CC6">
    <w:pPr>
      <w:pStyle w:val="a4"/>
      <w:jc w:val="center"/>
    </w:pPr>
    <w:r>
      <w:fldChar w:fldCharType="begin"/>
    </w:r>
    <w:r w:rsidR="003C29F3">
      <w:instrText xml:space="preserve"> PAGE   \* MERGEFORMAT </w:instrText>
    </w:r>
    <w:r>
      <w:fldChar w:fldCharType="separate"/>
    </w:r>
    <w:r w:rsidR="006964DD">
      <w:rPr>
        <w:noProof/>
      </w:rPr>
      <w:t>7</w:t>
    </w:r>
    <w:r>
      <w:fldChar w:fldCharType="end"/>
    </w:r>
  </w:p>
  <w:p w:rsidR="00043C04" w:rsidRDefault="00AA5C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C82" w:rsidRDefault="00AA5C82" w:rsidP="00931CC6">
      <w:r>
        <w:separator/>
      </w:r>
    </w:p>
  </w:footnote>
  <w:footnote w:type="continuationSeparator" w:id="1">
    <w:p w:rsidR="00AA5C82" w:rsidRDefault="00AA5C82" w:rsidP="00931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329"/>
    <w:multiLevelType w:val="hybridMultilevel"/>
    <w:tmpl w:val="3A1A625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07333AB"/>
    <w:multiLevelType w:val="hybridMultilevel"/>
    <w:tmpl w:val="BB7055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856833"/>
    <w:multiLevelType w:val="hybridMultilevel"/>
    <w:tmpl w:val="A226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8371C"/>
    <w:multiLevelType w:val="hybridMultilevel"/>
    <w:tmpl w:val="B2063B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AE78A4"/>
    <w:multiLevelType w:val="hybridMultilevel"/>
    <w:tmpl w:val="D72AE2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F41BCB"/>
    <w:multiLevelType w:val="hybridMultilevel"/>
    <w:tmpl w:val="E3EA4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6F1E22"/>
    <w:multiLevelType w:val="hybridMultilevel"/>
    <w:tmpl w:val="730C2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D247EF"/>
    <w:multiLevelType w:val="hybridMultilevel"/>
    <w:tmpl w:val="A7D073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9F4845"/>
    <w:multiLevelType w:val="hybridMultilevel"/>
    <w:tmpl w:val="6A04B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153632"/>
    <w:multiLevelType w:val="hybridMultilevel"/>
    <w:tmpl w:val="CFA2F4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0"/>
  </w:num>
  <w:num w:numId="3">
    <w:abstractNumId w:val="9"/>
  </w:num>
  <w:num w:numId="4">
    <w:abstractNumId w:val="4"/>
  </w:num>
  <w:num w:numId="5">
    <w:abstractNumId w:val="6"/>
  </w:num>
  <w:num w:numId="6">
    <w:abstractNumId w:val="7"/>
  </w:num>
  <w:num w:numId="7">
    <w:abstractNumId w:val="3"/>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3C29F3"/>
    <w:rsid w:val="000E2A10"/>
    <w:rsid w:val="002C24E7"/>
    <w:rsid w:val="003C0703"/>
    <w:rsid w:val="003C29F3"/>
    <w:rsid w:val="0048276D"/>
    <w:rsid w:val="005E252B"/>
    <w:rsid w:val="006964DD"/>
    <w:rsid w:val="00696840"/>
    <w:rsid w:val="008E210E"/>
    <w:rsid w:val="00931CC6"/>
    <w:rsid w:val="00A2389B"/>
    <w:rsid w:val="00AA5C82"/>
    <w:rsid w:val="00AB774D"/>
    <w:rsid w:val="00D55E20"/>
    <w:rsid w:val="00DE2515"/>
    <w:rsid w:val="00E71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10"/>
    <w:rsid w:val="003C29F3"/>
    <w:pPr>
      <w:spacing w:after="160" w:line="240" w:lineRule="exact"/>
    </w:pPr>
    <w:rPr>
      <w:rFonts w:cs="Verdana"/>
      <w:sz w:val="28"/>
      <w:szCs w:val="28"/>
      <w:lang w:eastAsia="en-US" w:bidi="pa-IN"/>
    </w:rPr>
  </w:style>
  <w:style w:type="paragraph" w:styleId="a3">
    <w:name w:val="No Spacing"/>
    <w:uiPriority w:val="1"/>
    <w:qFormat/>
    <w:rsid w:val="003C29F3"/>
    <w:pPr>
      <w:spacing w:after="0" w:line="240" w:lineRule="auto"/>
    </w:pPr>
    <w:rPr>
      <w:rFonts w:ascii="Times New Roman" w:eastAsia="Times New Roman" w:hAnsi="Times New Roman" w:cs="Times New Roman"/>
      <w:sz w:val="24"/>
      <w:szCs w:val="24"/>
      <w:lang w:eastAsia="ru-RU"/>
    </w:rPr>
  </w:style>
  <w:style w:type="character"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link w:val="1"/>
    <w:rsid w:val="003C29F3"/>
    <w:rPr>
      <w:rFonts w:ascii="Times New Roman" w:eastAsia="Times New Roman" w:hAnsi="Times New Roman" w:cs="Verdana"/>
      <w:sz w:val="28"/>
      <w:szCs w:val="28"/>
      <w:lang w:bidi="pa-IN"/>
    </w:rPr>
  </w:style>
  <w:style w:type="paragraph" w:styleId="a4">
    <w:name w:val="footer"/>
    <w:basedOn w:val="a"/>
    <w:link w:val="a5"/>
    <w:uiPriority w:val="99"/>
    <w:unhideWhenUsed/>
    <w:rsid w:val="003C29F3"/>
    <w:pPr>
      <w:tabs>
        <w:tab w:val="center" w:pos="4677"/>
        <w:tab w:val="right" w:pos="9355"/>
      </w:tabs>
    </w:pPr>
  </w:style>
  <w:style w:type="character" w:customStyle="1" w:styleId="a5">
    <w:name w:val="Нижний колонтитул Знак"/>
    <w:basedOn w:val="a0"/>
    <w:link w:val="a4"/>
    <w:uiPriority w:val="99"/>
    <w:rsid w:val="003C29F3"/>
    <w:rPr>
      <w:rFonts w:ascii="Times New Roman" w:eastAsia="Times New Roman" w:hAnsi="Times New Roman" w:cs="Times New Roman"/>
      <w:sz w:val="24"/>
      <w:szCs w:val="24"/>
      <w:lang w:eastAsia="ru-RU"/>
    </w:rPr>
  </w:style>
  <w:style w:type="paragraph" w:styleId="a6">
    <w:name w:val="Title"/>
    <w:basedOn w:val="a"/>
    <w:link w:val="11"/>
    <w:qFormat/>
    <w:rsid w:val="003C29F3"/>
    <w:pPr>
      <w:jc w:val="center"/>
    </w:pPr>
    <w:rPr>
      <w:rFonts w:ascii="Calibri" w:eastAsia="Calibri" w:hAnsi="Calibri"/>
      <w:b/>
      <w:bCs/>
      <w:sz w:val="28"/>
      <w:lang w:eastAsia="en-US"/>
    </w:rPr>
  </w:style>
  <w:style w:type="character" w:customStyle="1" w:styleId="a7">
    <w:name w:val="Название Знак"/>
    <w:basedOn w:val="a0"/>
    <w:link w:val="a6"/>
    <w:uiPriority w:val="10"/>
    <w:rsid w:val="003C29F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6"/>
    <w:locked/>
    <w:rsid w:val="003C29F3"/>
    <w:rPr>
      <w:rFonts w:ascii="Calibri" w:eastAsia="Calibri" w:hAnsi="Calibri"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20</dc:creator>
  <cp:lastModifiedBy>user</cp:lastModifiedBy>
  <cp:revision>3</cp:revision>
  <dcterms:created xsi:type="dcterms:W3CDTF">2016-09-14T05:17:00Z</dcterms:created>
  <dcterms:modified xsi:type="dcterms:W3CDTF">2017-12-20T11:23:00Z</dcterms:modified>
</cp:coreProperties>
</file>