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84" w:rsidRDefault="00412384" w:rsidP="0041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исследовательского практикума «Проблема» («Зри в корень»)</w:t>
      </w:r>
    </w:p>
    <w:p w:rsidR="00412384" w:rsidRPr="003B57C7" w:rsidRDefault="00412384" w:rsidP="004123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 Калинина И.А.</w:t>
      </w:r>
    </w:p>
    <w:p w:rsidR="00412384" w:rsidRDefault="00412384" w:rsidP="004123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318">
        <w:rPr>
          <w:rFonts w:ascii="Times New Roman" w:eastAsia="Calibri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12384" w:rsidRPr="00DF6318" w:rsidRDefault="00412384" w:rsidP="00412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F6318">
        <w:rPr>
          <w:rFonts w:ascii="Times New Roman" w:eastAsia="Calibri" w:hAnsi="Times New Roman" w:cs="Times New Roman"/>
          <w:sz w:val="24"/>
          <w:szCs w:val="24"/>
        </w:rPr>
        <w:t>бразовательная программа «Зри в корень» разработана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6318">
        <w:rPr>
          <w:rFonts w:ascii="Times New Roman" w:eastAsia="Calibri" w:hAnsi="Times New Roman" w:cs="Times New Roman"/>
          <w:sz w:val="24"/>
          <w:szCs w:val="24"/>
        </w:rPr>
        <w:t xml:space="preserve">как составная часть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школьной программы развития исследовательской деятельности учащихся. Она является составной частью программы </w:t>
      </w:r>
      <w:r w:rsidRPr="00DF6318">
        <w:rPr>
          <w:rFonts w:ascii="Times New Roman" w:eastAsia="Calibri" w:hAnsi="Times New Roman" w:cs="Times New Roman"/>
          <w:sz w:val="24"/>
          <w:szCs w:val="24"/>
        </w:rPr>
        <w:t>краевой апробационной площадки МБОУ «</w:t>
      </w:r>
      <w:proofErr w:type="spellStart"/>
      <w:r w:rsidRPr="00DF6318">
        <w:rPr>
          <w:rFonts w:ascii="Times New Roman" w:eastAsia="Calibri" w:hAnsi="Times New Roman" w:cs="Times New Roman"/>
          <w:sz w:val="24"/>
          <w:szCs w:val="24"/>
        </w:rPr>
        <w:t>Добрянская</w:t>
      </w:r>
      <w:proofErr w:type="spellEnd"/>
      <w:r w:rsidRPr="00DF6318">
        <w:rPr>
          <w:rFonts w:ascii="Times New Roman" w:eastAsia="Calibri" w:hAnsi="Times New Roman" w:cs="Times New Roman"/>
          <w:sz w:val="24"/>
          <w:szCs w:val="24"/>
        </w:rPr>
        <w:t xml:space="preserve"> ООШ № 2»</w:t>
      </w:r>
      <w:r>
        <w:rPr>
          <w:rFonts w:ascii="Times New Roman" w:eastAsia="Calibri" w:hAnsi="Times New Roman" w:cs="Times New Roman"/>
          <w:sz w:val="24"/>
          <w:szCs w:val="24"/>
        </w:rPr>
        <w:t>, нацеленной на</w:t>
      </w:r>
      <w:r w:rsidRPr="00DF6318">
        <w:rPr>
          <w:rFonts w:ascii="Times New Roman" w:eastAsia="Calibri" w:hAnsi="Times New Roman" w:cs="Times New Roman"/>
          <w:sz w:val="24"/>
          <w:szCs w:val="24"/>
        </w:rPr>
        <w:t xml:space="preserve"> вв</w:t>
      </w:r>
      <w:r>
        <w:rPr>
          <w:rFonts w:ascii="Times New Roman" w:eastAsia="Calibri" w:hAnsi="Times New Roman" w:cs="Times New Roman"/>
          <w:sz w:val="24"/>
          <w:szCs w:val="24"/>
        </w:rPr>
        <w:t>едение</w:t>
      </w:r>
      <w:r w:rsidRPr="00DF6318">
        <w:rPr>
          <w:rFonts w:ascii="Times New Roman" w:eastAsia="Calibri" w:hAnsi="Times New Roman" w:cs="Times New Roman"/>
          <w:sz w:val="24"/>
          <w:szCs w:val="24"/>
        </w:rPr>
        <w:t xml:space="preserve"> ФГОС ООО по теме «Формирование познавательных и коммуникативных УУД на основе организации исследовательской деятельности обучающихся»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(2013-2015 гг.).</w:t>
      </w: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D0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C03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12384" w:rsidRPr="007C036E" w:rsidRDefault="00412384" w:rsidP="00412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Научить учащихся 5-6 классов видеть, понимать и формулировать учебную и научную </w:t>
      </w:r>
      <w:r w:rsidRPr="001D7471">
        <w:rPr>
          <w:rFonts w:ascii="Times New Roman" w:eastAsia="Calibri" w:hAnsi="Times New Roman" w:cs="Times New Roman"/>
          <w:sz w:val="24"/>
          <w:szCs w:val="24"/>
        </w:rPr>
        <w:t xml:space="preserve">проблему </w:t>
      </w:r>
      <w:r w:rsidRPr="00B26D9B">
        <w:rPr>
          <w:rFonts w:ascii="Times New Roman" w:eastAsia="Calibri" w:hAnsi="Times New Roman" w:cs="Times New Roman"/>
          <w:sz w:val="24"/>
          <w:szCs w:val="24"/>
        </w:rPr>
        <w:t xml:space="preserve">как основу исследовательской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384" w:rsidRPr="00045D0F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5D0F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12384" w:rsidRDefault="00412384" w:rsidP="0041238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Ознакомить с тематикой и содержание работ ученических учебно-исследовательских и научно-исследовательских конференций;</w:t>
      </w:r>
    </w:p>
    <w:p w:rsidR="00412384" w:rsidRDefault="00412384" w:rsidP="0041238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 организовывать поиск исследовательских проблем;</w:t>
      </w:r>
    </w:p>
    <w:p w:rsidR="00412384" w:rsidRPr="007C036E" w:rsidRDefault="00412384" w:rsidP="0041238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Привить навыки грамотной формулировки проблемных вопросов.</w:t>
      </w: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5D0F">
        <w:rPr>
          <w:rFonts w:ascii="Times New Roman" w:eastAsia="Calibri" w:hAnsi="Times New Roman" w:cs="Times New Roman"/>
          <w:b/>
          <w:sz w:val="24"/>
          <w:szCs w:val="24"/>
        </w:rPr>
        <w:t>Предполагаемые результаты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12384" w:rsidRDefault="00412384" w:rsidP="004123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различать тему и проблему в учебном исследовании;</w:t>
      </w:r>
    </w:p>
    <w:p w:rsidR="00412384" w:rsidRDefault="00412384" w:rsidP="004123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выявлять проблемы как «маяки» для познания мира и коммуникации в обществе;</w:t>
      </w:r>
    </w:p>
    <w:p w:rsidR="00412384" w:rsidRDefault="00412384" w:rsidP="004123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формулировать проблемные вопросы;</w:t>
      </w:r>
    </w:p>
    <w:p w:rsidR="00412384" w:rsidRDefault="00412384" w:rsidP="0041238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основ проблемного мышления.</w:t>
      </w: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384" w:rsidRPr="00A41540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154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412384" w:rsidRDefault="00412384" w:rsidP="004123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проблемного вопроса в учебных исследованиях учащихся;</w:t>
      </w:r>
    </w:p>
    <w:p w:rsidR="00412384" w:rsidRDefault="00412384" w:rsidP="004123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Ясность и четкость в постановке учеником проблемы;</w:t>
      </w:r>
    </w:p>
    <w:p w:rsidR="00412384" w:rsidRDefault="00412384" w:rsidP="004123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Инициативность ученика в поиске проблем;</w:t>
      </w:r>
    </w:p>
    <w:p w:rsidR="00412384" w:rsidRDefault="00412384" w:rsidP="004123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Оригинальность подхода ученика в ходе поиска и формулирования проблем;</w:t>
      </w:r>
    </w:p>
    <w:p w:rsidR="00412384" w:rsidRDefault="00412384" w:rsidP="0041238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Актуальность обнаруженных учеником проблем для познания и коммуникации.</w:t>
      </w: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Организация</w:t>
      </w:r>
      <w:r w:rsidRPr="00D165A9">
        <w:rPr>
          <w:rFonts w:ascii="Times New Roman" w:eastAsia="Calibri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b/>
          <w:sz w:val="24"/>
          <w:szCs w:val="24"/>
        </w:rPr>
        <w:t>чебного процесса</w:t>
      </w:r>
      <w:r w:rsidRPr="00D165A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12384" w:rsidRDefault="00412384" w:rsidP="0041238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Преподавательские методы: рассказ, беседа, упражнение, решение задачи, работа с источником (реферат, доклад, тезисы, книга, статья), игровые;</w:t>
      </w:r>
      <w:proofErr w:type="gramEnd"/>
    </w:p>
    <w:p w:rsidR="00412384" w:rsidRDefault="00412384" w:rsidP="0041238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Логические методы: индуктивный, дедуктивный, аналитический, синтетический;</w:t>
      </w:r>
    </w:p>
    <w:p w:rsidR="00412384" w:rsidRPr="00DF6318" w:rsidRDefault="00412384" w:rsidP="0041238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Методы организации творческой деятельности: </w:t>
      </w:r>
      <w:proofErr w:type="gramStart"/>
      <w:r w:rsidRPr="00DF6318">
        <w:rPr>
          <w:rFonts w:ascii="Times New Roman" w:eastAsia="Calibri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проблемного изложения;</w:t>
      </w:r>
    </w:p>
    <w:p w:rsidR="00412384" w:rsidRPr="00DF6318" w:rsidRDefault="00412384" w:rsidP="004123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Методы организации познавательной деятельности: </w:t>
      </w:r>
      <w:r w:rsidRPr="00DF6318">
        <w:rPr>
          <w:rFonts w:ascii="Times New Roman" w:eastAsia="Calibri" w:hAnsi="Times New Roman" w:cs="Times New Roman"/>
          <w:color w:val="000000"/>
          <w:sz w:val="24"/>
          <w:szCs w:val="24"/>
        </w:rPr>
        <w:t>проблемный; частично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DF63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поисковый; исследовательский; </w:t>
      </w:r>
    </w:p>
    <w:p w:rsidR="00412384" w:rsidRDefault="00412384" w:rsidP="00412384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Технология эвристического обучения А.В. Хуторского.</w:t>
      </w: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2384" w:rsidRDefault="00412384" w:rsidP="004123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Pr="00C746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исследовательских практикумов</w:t>
      </w:r>
      <w:r w:rsidRPr="00D90E3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ЗРИ В КОРЕНЬ»: учимся видеть проблемы». </w:t>
      </w:r>
      <w:r w:rsidRPr="00DF631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-й</w:t>
      </w:r>
      <w:r w:rsidRPr="00DF6318">
        <w:rPr>
          <w:rFonts w:ascii="Times New Roman" w:eastAsia="Calibri" w:hAnsi="Times New Roman" w:cs="Times New Roman"/>
          <w:b/>
          <w:sz w:val="24"/>
          <w:szCs w:val="24"/>
        </w:rPr>
        <w:t xml:space="preserve"> год обучения</w:t>
      </w:r>
    </w:p>
    <w:p w:rsidR="00412384" w:rsidRDefault="00412384" w:rsidP="004123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2743"/>
        <w:gridCol w:w="1898"/>
        <w:gridCol w:w="2160"/>
      </w:tblGrid>
      <w:tr w:rsidR="00412384" w:rsidRPr="007C036E" w:rsidTr="0096125B">
        <w:tc>
          <w:tcPr>
            <w:tcW w:w="2477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>Тема практикума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практикума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Введение в практикум</w:t>
            </w:r>
          </w:p>
        </w:tc>
        <w:tc>
          <w:tcPr>
            <w:tcW w:w="2743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Знакомство, цели и задачи практикума, планируемый результат, планируемые достижения, риски</w:t>
            </w:r>
          </w:p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или вечер вопросов и ответов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главную цель пятиклассника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Основные понятия исследовательской работы</w:t>
            </w:r>
          </w:p>
        </w:tc>
        <w:tc>
          <w:tcPr>
            <w:tcW w:w="2743" w:type="dxa"/>
          </w:tcPr>
          <w:p w:rsidR="00412384" w:rsidRPr="002F0F5C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</w:t>
            </w:r>
          </w:p>
          <w:p w:rsidR="00412384" w:rsidRPr="002F0F5C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412384" w:rsidRPr="002F0F5C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Трудный вопрос </w:t>
            </w:r>
          </w:p>
          <w:p w:rsidR="00412384" w:rsidRPr="002F0F5C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160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содержание понятий юного исследователя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Трудные вопросы нашей жизни</w:t>
            </w:r>
          </w:p>
        </w:tc>
        <w:tc>
          <w:tcPr>
            <w:tcW w:w="2743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Жизненные ценности человека, общества, школы, семьи.</w:t>
            </w:r>
          </w:p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Жизненные вопросы.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по группам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трудные вопросы нашей жизни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Тематика исследовательских работ учащихся основной школы</w:t>
            </w:r>
          </w:p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обзор исследовательских работ в 1-11 классах;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усложнения;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Подробный обзор выбора темы работы учащимися 5-9 классов</w:t>
            </w:r>
          </w:p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источником – работы учащихся 2000-2014 гг.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Сравнить исследовательские работы 1993 года и 2013 года учащихся 5-11 классов ДООШ № 2 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Вижу ли я проблемы?</w:t>
            </w:r>
          </w:p>
        </w:tc>
        <w:tc>
          <w:tcPr>
            <w:tcW w:w="2743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Виденье проблем.</w:t>
            </w:r>
          </w:p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проблем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Добрянке (виртуальное или очное)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Сфотографировать проблемные участки нашего города, дать комментарий проблемы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Проблема и тема: общее и отличия</w:t>
            </w:r>
          </w:p>
        </w:tc>
        <w:tc>
          <w:tcPr>
            <w:tcW w:w="2743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характеристики, различия темы и проблемы.</w:t>
            </w:r>
          </w:p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Сравнительный анализ двух понятий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 и тема для изучения в 6-м классе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Как правильно выразить проблему?</w:t>
            </w:r>
          </w:p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проблемы: словесная и письменная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по группам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проблему. Рассказать о ней на занятии</w:t>
            </w:r>
          </w:p>
        </w:tc>
      </w:tr>
      <w:tr w:rsidR="00412384" w:rsidRPr="007C036E" w:rsidTr="0096125B">
        <w:tc>
          <w:tcPr>
            <w:tcW w:w="2477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Итоговый практикум «Зри в корень»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повторение основ исследовательской работы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с элементами конференции</w:t>
            </w:r>
          </w:p>
        </w:tc>
        <w:tc>
          <w:tcPr>
            <w:tcW w:w="2160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 по исследовательской работе в 6-м классе</w:t>
            </w:r>
          </w:p>
        </w:tc>
      </w:tr>
    </w:tbl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384" w:rsidRDefault="00412384" w:rsidP="004123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Pr="00C746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исследовательских практикумов</w:t>
      </w:r>
      <w:r w:rsidRPr="00D90E3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ЗРИ В КОРЕНЬ»: учимся видеть проблемы». 2-й</w:t>
      </w:r>
      <w:r>
        <w:rPr>
          <w:rFonts w:ascii="Times New Roman" w:hAnsi="Times New Roman"/>
          <w:b/>
          <w:sz w:val="24"/>
          <w:szCs w:val="24"/>
        </w:rPr>
        <w:t xml:space="preserve"> год обучения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2743"/>
        <w:gridCol w:w="1898"/>
        <w:gridCol w:w="2158"/>
      </w:tblGrid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>Тема практикума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практикума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36E">
              <w:rPr>
                <w:rFonts w:ascii="Times New Roman" w:eastAsia="Calibri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 практикумов 1-го года обучения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основ исследовательской работы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Круглый стол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вечер вопросов и ответов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главную цель исследователя-шестиклассника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Основные понятия исследовательской работы</w:t>
            </w:r>
          </w:p>
        </w:tc>
        <w:tc>
          <w:tcPr>
            <w:tcW w:w="2743" w:type="dxa"/>
          </w:tcPr>
          <w:p w:rsidR="00412384" w:rsidRPr="002F0F5C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</w:p>
          <w:p w:rsidR="00412384" w:rsidRPr="002F0F5C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</w:t>
            </w:r>
          </w:p>
          <w:p w:rsidR="00412384" w:rsidRPr="002F0F5C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5C">
              <w:rPr>
                <w:rFonts w:ascii="Times New Roman" w:eastAsia="Calibri" w:hAnsi="Times New Roman" w:cs="Times New Roman"/>
                <w:sz w:val="24"/>
                <w:szCs w:val="24"/>
              </w:rPr>
              <w:t>Новизна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Плагиат</w:t>
            </w:r>
          </w:p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898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158" w:type="dxa"/>
          </w:tcPr>
          <w:p w:rsidR="00412384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 закрепить содержание понятий юного исследователя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Исследование 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исследователя: путешествие по станциям «Тема», «Проблема», «Поиск», «Библиография», «Черновик», «Чистовик», «Защита», «Публикация»</w:t>
            </w:r>
            <w:proofErr w:type="gramEnd"/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Игра-путешествие 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мини-исследования к мини-конференции «Новый взгляд»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Проблемный вопрос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Псевдо и истинные научные вопросы современности. Научный вопрос и научная теория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 вопросов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проблемы учебно-исследовательской работы в 7-м классе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Организуем поиск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для исследователя: музей, архив, библиотека, специализированное учреждение, эмпирический материал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логических и практических задач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источники своего мини-исследования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Научный аппарат исследователя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Сноски, примечания, библиография, указатели, сокращения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сноски и примечания к мини-исследованию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Мини-конференция «Новый взгляд»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мини-исследований (5-7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Обмен мнениями по актуальности, глубине, новизне и оригинальности работ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Мини-конференция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исследования в 7-м классе, защита на школьном конкурсе 5-9 классов</w:t>
            </w:r>
          </w:p>
        </w:tc>
      </w:tr>
      <w:tr w:rsidR="00412384" w:rsidRPr="007C036E" w:rsidTr="0096125B">
        <w:tc>
          <w:tcPr>
            <w:tcW w:w="2585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Итоговый практикум «Зри в корень»</w:t>
            </w:r>
          </w:p>
        </w:tc>
        <w:tc>
          <w:tcPr>
            <w:tcW w:w="2743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повторение основ исследовательской работы</w:t>
            </w:r>
          </w:p>
        </w:tc>
        <w:tc>
          <w:tcPr>
            <w:tcW w:w="189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с элементами конференции</w:t>
            </w:r>
          </w:p>
        </w:tc>
        <w:tc>
          <w:tcPr>
            <w:tcW w:w="2158" w:type="dxa"/>
          </w:tcPr>
          <w:p w:rsidR="00412384" w:rsidRPr="007C036E" w:rsidRDefault="00412384" w:rsidP="0096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 по исследовательской работе в 7-м классе</w:t>
            </w:r>
          </w:p>
        </w:tc>
      </w:tr>
    </w:tbl>
    <w:p w:rsidR="00412384" w:rsidRDefault="00412384" w:rsidP="004123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4234" w:rsidRDefault="00614234"/>
    <w:sectPr w:rsidR="0061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2E7"/>
    <w:multiLevelType w:val="hybridMultilevel"/>
    <w:tmpl w:val="B7B8BB84"/>
    <w:lvl w:ilvl="0" w:tplc="909E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A036C"/>
    <w:multiLevelType w:val="hybridMultilevel"/>
    <w:tmpl w:val="A3C0AC6A"/>
    <w:lvl w:ilvl="0" w:tplc="909E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D13EBF"/>
    <w:multiLevelType w:val="hybridMultilevel"/>
    <w:tmpl w:val="AA8EBE82"/>
    <w:lvl w:ilvl="0" w:tplc="909E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DF54EF"/>
    <w:multiLevelType w:val="hybridMultilevel"/>
    <w:tmpl w:val="D50A6F02"/>
    <w:lvl w:ilvl="0" w:tplc="8D14B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01696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2384"/>
    <w:rsid w:val="00412384"/>
    <w:rsid w:val="0061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2015-05-25T04:53:00Z</dcterms:created>
  <dcterms:modified xsi:type="dcterms:W3CDTF">2015-05-25T04:53:00Z</dcterms:modified>
</cp:coreProperties>
</file>